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26F9D" w14:textId="56C387E3" w:rsidR="00F600C6" w:rsidRPr="008A7030" w:rsidRDefault="00F600C6" w:rsidP="00BE6534">
      <w:pPr>
        <w:pStyle w:val="Header"/>
        <w:tabs>
          <w:tab w:val="clear" w:pos="9639"/>
          <w:tab w:val="right" w:pos="5954"/>
        </w:tabs>
        <w:spacing w:after="240"/>
        <w:jc w:val="right"/>
        <w:rPr>
          <w:lang w:eastAsia="ko-KR"/>
        </w:rPr>
      </w:pPr>
      <w:r w:rsidRPr="008A7030">
        <w:t xml:space="preserve">Input paper: </w:t>
      </w:r>
      <w:r w:rsidRPr="008A7030">
        <w:rPr>
          <w:rStyle w:val="FootnoteReference"/>
          <w:rFonts w:asciiTheme="minorHAnsi" w:hAnsiTheme="minorHAnsi"/>
          <w:sz w:val="22"/>
          <w:vertAlign w:val="superscript"/>
        </w:rPr>
        <w:footnoteReference w:id="1"/>
      </w:r>
      <w:r w:rsidRPr="008A7030">
        <w:t xml:space="preserve">  </w:t>
      </w:r>
      <w:r w:rsidR="001B5686" w:rsidRPr="008A7030">
        <w:t>ENAV2</w:t>
      </w:r>
      <w:r w:rsidR="003E6660" w:rsidRPr="008A7030">
        <w:t>2</w:t>
      </w:r>
      <w:r w:rsidRPr="008A7030">
        <w:t>-</w:t>
      </w:r>
      <w:r w:rsidR="004255D2">
        <w:rPr>
          <w:lang w:eastAsia="ko-KR"/>
        </w:rPr>
        <w:t>9.6.1</w:t>
      </w:r>
      <w:bookmarkStart w:id="0" w:name="_GoBack"/>
      <w:bookmarkEnd w:id="0"/>
    </w:p>
    <w:p w14:paraId="4C90B393" w14:textId="77777777" w:rsidR="00F600C6" w:rsidRPr="008A7030" w:rsidRDefault="00F600C6" w:rsidP="00F600C6">
      <w:pPr>
        <w:pStyle w:val="BodyText"/>
        <w:tabs>
          <w:tab w:val="left" w:pos="2835"/>
        </w:tabs>
        <w:rPr>
          <w:rFonts w:asciiTheme="minorHAnsi" w:hAnsiTheme="minorHAnsi"/>
        </w:rPr>
      </w:pPr>
    </w:p>
    <w:p w14:paraId="6645EA90" w14:textId="77777777" w:rsidR="00F600C6" w:rsidRPr="008A7030" w:rsidRDefault="00F600C6" w:rsidP="00F600C6">
      <w:pPr>
        <w:pStyle w:val="BodyText"/>
        <w:tabs>
          <w:tab w:val="left" w:pos="2835"/>
        </w:tabs>
        <w:rPr>
          <w:rFonts w:asciiTheme="minorHAnsi" w:hAnsiTheme="minorHAnsi"/>
        </w:rPr>
      </w:pPr>
    </w:p>
    <w:p w14:paraId="23448030" w14:textId="77777777" w:rsidR="00F600C6" w:rsidRPr="008A7030" w:rsidRDefault="00F600C6" w:rsidP="00F600C6">
      <w:pPr>
        <w:pStyle w:val="BodyText"/>
        <w:tabs>
          <w:tab w:val="left" w:pos="2835"/>
        </w:tabs>
        <w:rPr>
          <w:rFonts w:asciiTheme="minorHAnsi" w:hAnsiTheme="minorHAnsi"/>
        </w:rPr>
      </w:pPr>
      <w:r w:rsidRPr="008A7030">
        <w:rPr>
          <w:rFonts w:asciiTheme="minorHAnsi" w:hAnsiTheme="minorHAnsi"/>
        </w:rPr>
        <w:t xml:space="preserve">Input paper for the following Committee(s): </w:t>
      </w:r>
      <w:r w:rsidRPr="008A7030">
        <w:rPr>
          <w:rFonts w:asciiTheme="minorHAnsi" w:hAnsiTheme="minorHAnsi"/>
        </w:rPr>
        <w:tab/>
      </w:r>
      <w:r w:rsidRPr="008A7030">
        <w:rPr>
          <w:rFonts w:asciiTheme="minorHAnsi" w:hAnsiTheme="minorHAnsi"/>
          <w:sz w:val="18"/>
          <w:szCs w:val="18"/>
        </w:rPr>
        <w:t>check as appropriate</w:t>
      </w:r>
      <w:r w:rsidRPr="008A7030">
        <w:rPr>
          <w:rFonts w:asciiTheme="minorHAnsi" w:hAnsiTheme="minorHAnsi"/>
          <w:sz w:val="18"/>
          <w:szCs w:val="18"/>
        </w:rPr>
        <w:tab/>
      </w:r>
      <w:r w:rsidRPr="008A7030">
        <w:rPr>
          <w:rFonts w:asciiTheme="minorHAnsi" w:hAnsiTheme="minorHAnsi"/>
        </w:rPr>
        <w:tab/>
        <w:t>Purpose of paper:</w:t>
      </w:r>
    </w:p>
    <w:p w14:paraId="15F67E2B" w14:textId="77777777" w:rsidR="00F600C6" w:rsidRPr="008A7030" w:rsidRDefault="00F600C6" w:rsidP="00F600C6">
      <w:pPr>
        <w:pStyle w:val="BodyText"/>
        <w:tabs>
          <w:tab w:val="left" w:pos="1843"/>
        </w:tabs>
        <w:rPr>
          <w:rFonts w:asciiTheme="minorHAnsi" w:hAnsiTheme="minorHAnsi" w:cs="Arial"/>
          <w:b/>
          <w:sz w:val="24"/>
          <w:szCs w:val="24"/>
        </w:rPr>
      </w:pPr>
      <w:proofErr w:type="gramStart"/>
      <w:r w:rsidRPr="008A7030">
        <w:rPr>
          <w:rFonts w:asciiTheme="minorHAnsi" w:hAnsiTheme="minorHAnsi" w:cs="Arial"/>
          <w:b/>
          <w:sz w:val="24"/>
          <w:szCs w:val="24"/>
        </w:rPr>
        <w:t>□</w:t>
      </w:r>
      <w:r w:rsidRPr="008A7030">
        <w:rPr>
          <w:rFonts w:asciiTheme="minorHAnsi" w:hAnsiTheme="minorHAnsi" w:cs="Arial"/>
          <w:sz w:val="24"/>
          <w:szCs w:val="24"/>
        </w:rPr>
        <w:t xml:space="preserve">  </w:t>
      </w:r>
      <w:r w:rsidRPr="008A7030">
        <w:rPr>
          <w:rFonts w:asciiTheme="minorHAnsi" w:hAnsiTheme="minorHAnsi" w:cs="Arial"/>
        </w:rPr>
        <w:t>ARM</w:t>
      </w:r>
      <w:proofErr w:type="gramEnd"/>
      <w:r w:rsidRPr="008A7030">
        <w:rPr>
          <w:rFonts w:asciiTheme="minorHAnsi" w:hAnsiTheme="minorHAnsi" w:cs="Arial"/>
        </w:rPr>
        <w:tab/>
      </w:r>
      <w:r w:rsidRPr="008A7030">
        <w:rPr>
          <w:rFonts w:asciiTheme="minorHAnsi" w:hAnsiTheme="minorHAnsi" w:cs="Arial"/>
          <w:b/>
          <w:sz w:val="24"/>
          <w:szCs w:val="24"/>
        </w:rPr>
        <w:t>□</w:t>
      </w:r>
      <w:r w:rsidRPr="008A7030">
        <w:rPr>
          <w:rFonts w:asciiTheme="minorHAnsi" w:hAnsiTheme="minorHAnsi" w:cs="Arial"/>
          <w:sz w:val="24"/>
          <w:szCs w:val="24"/>
        </w:rPr>
        <w:t xml:space="preserve">  </w:t>
      </w:r>
      <w:r w:rsidRPr="008A7030">
        <w:rPr>
          <w:rFonts w:asciiTheme="minorHAnsi" w:hAnsiTheme="minorHAnsi" w:cs="Arial"/>
        </w:rPr>
        <w:t>ENG</w:t>
      </w:r>
      <w:r w:rsidRPr="008A7030">
        <w:rPr>
          <w:rFonts w:asciiTheme="minorHAnsi" w:hAnsiTheme="minorHAnsi" w:cs="Arial"/>
        </w:rPr>
        <w:tab/>
      </w:r>
      <w:r w:rsidRPr="008A7030">
        <w:rPr>
          <w:rFonts w:asciiTheme="minorHAnsi" w:hAnsiTheme="minorHAnsi" w:cs="Arial"/>
        </w:rPr>
        <w:tab/>
      </w:r>
      <w:r w:rsidRPr="008A7030">
        <w:rPr>
          <w:rFonts w:asciiTheme="minorHAnsi" w:hAnsiTheme="minorHAnsi" w:cs="Arial"/>
          <w:b/>
          <w:sz w:val="24"/>
          <w:szCs w:val="24"/>
        </w:rPr>
        <w:t>□</w:t>
      </w:r>
      <w:r w:rsidRPr="008A7030">
        <w:rPr>
          <w:rFonts w:asciiTheme="minorHAnsi" w:hAnsiTheme="minorHAnsi" w:cs="Arial"/>
          <w:sz w:val="24"/>
          <w:szCs w:val="24"/>
        </w:rPr>
        <w:t xml:space="preserve">  </w:t>
      </w:r>
      <w:r w:rsidRPr="008A7030">
        <w:rPr>
          <w:rFonts w:asciiTheme="minorHAnsi" w:hAnsiTheme="minorHAnsi" w:cs="Arial"/>
        </w:rPr>
        <w:t>PAP</w:t>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b/>
          <w:sz w:val="24"/>
          <w:szCs w:val="24"/>
        </w:rPr>
        <w:t>□</w:t>
      </w:r>
      <w:r w:rsidRPr="008A7030">
        <w:rPr>
          <w:rFonts w:asciiTheme="minorHAnsi" w:hAnsiTheme="minorHAnsi" w:cs="Arial"/>
          <w:sz w:val="24"/>
          <w:szCs w:val="24"/>
        </w:rPr>
        <w:t xml:space="preserve">  Input</w:t>
      </w:r>
    </w:p>
    <w:p w14:paraId="2C52EB19" w14:textId="77777777" w:rsidR="00F600C6" w:rsidRPr="008A7030" w:rsidRDefault="00F600C6" w:rsidP="00F600C6">
      <w:pPr>
        <w:pStyle w:val="BodyText"/>
        <w:tabs>
          <w:tab w:val="left" w:pos="1843"/>
        </w:tabs>
        <w:rPr>
          <w:rFonts w:asciiTheme="minorHAnsi" w:hAnsiTheme="minorHAnsi"/>
        </w:rPr>
      </w:pPr>
      <w:r w:rsidRPr="008A7030">
        <w:rPr>
          <w:rFonts w:asciiTheme="minorHAnsi" w:hAnsiTheme="minorHAnsi" w:cs="Arial"/>
          <w:sz w:val="24"/>
          <w:szCs w:val="24"/>
        </w:rPr>
        <w:t xml:space="preserve">X  </w:t>
      </w:r>
      <w:r w:rsidRPr="008A7030">
        <w:rPr>
          <w:rFonts w:asciiTheme="minorHAnsi" w:hAnsiTheme="minorHAnsi" w:cs="Arial"/>
        </w:rPr>
        <w:t>ENAV</w:t>
      </w:r>
      <w:r w:rsidRPr="008A7030">
        <w:rPr>
          <w:rFonts w:asciiTheme="minorHAnsi" w:hAnsiTheme="minorHAnsi" w:cs="Arial"/>
          <w:b/>
          <w:sz w:val="24"/>
          <w:szCs w:val="24"/>
        </w:rPr>
        <w:tab/>
        <w:t>□</w:t>
      </w:r>
      <w:r w:rsidRPr="008A7030">
        <w:rPr>
          <w:rFonts w:asciiTheme="minorHAnsi" w:hAnsiTheme="minorHAnsi" w:cs="Arial"/>
          <w:sz w:val="24"/>
          <w:szCs w:val="24"/>
        </w:rPr>
        <w:t xml:space="preserve">  </w:t>
      </w:r>
      <w:r w:rsidRPr="008A7030">
        <w:rPr>
          <w:rFonts w:asciiTheme="minorHAnsi" w:hAnsiTheme="minorHAnsi" w:cs="Arial"/>
        </w:rPr>
        <w:t>VTS</w:t>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sz w:val="24"/>
          <w:szCs w:val="24"/>
        </w:rPr>
        <w:tab/>
      </w:r>
      <w:r w:rsidRPr="008A7030">
        <w:rPr>
          <w:rFonts w:asciiTheme="minorHAnsi" w:hAnsiTheme="minorHAnsi" w:cs="Arial"/>
          <w:b/>
          <w:sz w:val="24"/>
          <w:szCs w:val="24"/>
        </w:rPr>
        <w:t>X</w:t>
      </w:r>
      <w:r w:rsidRPr="008A7030">
        <w:rPr>
          <w:rFonts w:asciiTheme="minorHAnsi" w:hAnsiTheme="minorHAnsi" w:cs="Arial"/>
          <w:sz w:val="24"/>
          <w:szCs w:val="24"/>
        </w:rPr>
        <w:t xml:space="preserve">  Information</w:t>
      </w:r>
    </w:p>
    <w:p w14:paraId="0411EFC2" w14:textId="77777777" w:rsidR="00F600C6" w:rsidRPr="008A7030" w:rsidRDefault="00F600C6" w:rsidP="00F600C6">
      <w:pPr>
        <w:pStyle w:val="BodyText"/>
        <w:tabs>
          <w:tab w:val="left" w:pos="2835"/>
        </w:tabs>
        <w:rPr>
          <w:rFonts w:asciiTheme="minorHAnsi" w:hAnsiTheme="minorHAnsi"/>
        </w:rPr>
      </w:pPr>
    </w:p>
    <w:p w14:paraId="3F279881" w14:textId="03D40EF6" w:rsidR="00F600C6" w:rsidRPr="008A7030" w:rsidRDefault="00F600C6" w:rsidP="00F600C6">
      <w:pPr>
        <w:pStyle w:val="BodyText"/>
        <w:tabs>
          <w:tab w:val="left" w:pos="2835"/>
        </w:tabs>
        <w:rPr>
          <w:rFonts w:asciiTheme="minorHAnsi" w:hAnsiTheme="minorHAnsi"/>
        </w:rPr>
      </w:pPr>
      <w:r w:rsidRPr="008A7030">
        <w:rPr>
          <w:rFonts w:asciiTheme="minorHAnsi" w:hAnsiTheme="minorHAnsi"/>
        </w:rPr>
        <w:t xml:space="preserve">Agenda item </w:t>
      </w:r>
      <w:r w:rsidRPr="008A7030">
        <w:rPr>
          <w:rStyle w:val="FootnoteReference"/>
          <w:rFonts w:asciiTheme="minorHAnsi" w:hAnsiTheme="minorHAnsi"/>
          <w:sz w:val="22"/>
          <w:vertAlign w:val="superscript"/>
        </w:rPr>
        <w:footnoteReference w:id="2"/>
      </w:r>
      <w:r w:rsidRPr="008A7030">
        <w:rPr>
          <w:rFonts w:asciiTheme="minorHAnsi" w:hAnsiTheme="minorHAnsi"/>
        </w:rPr>
        <w:tab/>
      </w:r>
      <w:r w:rsidRPr="008A7030">
        <w:rPr>
          <w:rFonts w:asciiTheme="minorHAnsi" w:hAnsiTheme="minorHAnsi"/>
        </w:rPr>
        <w:tab/>
      </w:r>
      <w:r w:rsidRPr="008A7030">
        <w:rPr>
          <w:rFonts w:asciiTheme="minorHAnsi" w:hAnsiTheme="minorHAnsi"/>
        </w:rPr>
        <w:tab/>
      </w:r>
      <w:r w:rsidR="00E51BF0">
        <w:rPr>
          <w:rFonts w:asciiTheme="minorHAnsi" w:hAnsiTheme="minorHAnsi"/>
        </w:rPr>
        <w:t>n.n</w:t>
      </w:r>
    </w:p>
    <w:p w14:paraId="6D125B16" w14:textId="35F1954F" w:rsidR="00F600C6" w:rsidRDefault="00AE5F88" w:rsidP="00F600C6">
      <w:pPr>
        <w:pStyle w:val="BodyText"/>
        <w:tabs>
          <w:tab w:val="left" w:pos="2835"/>
        </w:tabs>
        <w:rPr>
          <w:rFonts w:asciiTheme="minorHAnsi" w:hAnsiTheme="minorHAnsi"/>
        </w:rPr>
      </w:pPr>
      <w:r w:rsidRPr="007A395D">
        <w:t>Technical Domain / Task Number</w:t>
      </w:r>
      <w:r>
        <w:t xml:space="preserve"> </w:t>
      </w:r>
      <w:r w:rsidR="00F600C6" w:rsidRPr="008A7030">
        <w:rPr>
          <w:rFonts w:asciiTheme="minorHAnsi" w:hAnsiTheme="minorHAnsi"/>
          <w:vertAlign w:val="superscript"/>
        </w:rPr>
        <w:t>2</w:t>
      </w:r>
      <w:r w:rsidR="00F600C6" w:rsidRPr="008A7030">
        <w:rPr>
          <w:rFonts w:asciiTheme="minorHAnsi" w:hAnsiTheme="minorHAnsi"/>
        </w:rPr>
        <w:tab/>
        <w:t>…………………………………</w:t>
      </w:r>
    </w:p>
    <w:p w14:paraId="75F5F037" w14:textId="7E80C5F2" w:rsidR="005A5D56" w:rsidRPr="008A7030" w:rsidRDefault="00F600C6" w:rsidP="005A5D56">
      <w:pPr>
        <w:pStyle w:val="BodyText"/>
        <w:tabs>
          <w:tab w:val="left" w:pos="2835"/>
        </w:tabs>
        <w:rPr>
          <w:rFonts w:asciiTheme="minorHAnsi" w:hAnsiTheme="minorHAnsi"/>
        </w:rPr>
      </w:pPr>
      <w:r w:rsidRPr="008A7030">
        <w:rPr>
          <w:rFonts w:asciiTheme="minorHAnsi" w:hAnsiTheme="minorHAnsi"/>
        </w:rPr>
        <w:t>Author(s) / Submitter(s)</w:t>
      </w:r>
      <w:r w:rsidRPr="008A7030">
        <w:rPr>
          <w:rFonts w:asciiTheme="minorHAnsi" w:hAnsiTheme="minorHAnsi"/>
        </w:rPr>
        <w:tab/>
      </w:r>
      <w:r w:rsidRPr="008A7030">
        <w:rPr>
          <w:rFonts w:asciiTheme="minorHAnsi" w:hAnsiTheme="minorHAnsi"/>
        </w:rPr>
        <w:tab/>
      </w:r>
      <w:r w:rsidR="00A503EC">
        <w:rPr>
          <w:rFonts w:asciiTheme="minorHAnsi" w:hAnsiTheme="minorHAnsi"/>
        </w:rPr>
        <w:tab/>
      </w:r>
      <w:proofErr w:type="spellStart"/>
      <w:r w:rsidR="00C72CD5" w:rsidRPr="008A7030">
        <w:rPr>
          <w:rFonts w:asciiTheme="minorHAnsi" w:hAnsiTheme="minorHAnsi"/>
        </w:rPr>
        <w:t>Gaeil</w:t>
      </w:r>
      <w:proofErr w:type="spellEnd"/>
      <w:r w:rsidR="00C72CD5" w:rsidRPr="008A7030">
        <w:rPr>
          <w:rFonts w:asciiTheme="minorHAnsi" w:hAnsiTheme="minorHAnsi"/>
        </w:rPr>
        <w:t xml:space="preserve"> </w:t>
      </w:r>
      <w:proofErr w:type="gramStart"/>
      <w:r w:rsidR="00C72CD5" w:rsidRPr="008A7030">
        <w:rPr>
          <w:rFonts w:asciiTheme="minorHAnsi" w:hAnsiTheme="minorHAnsi"/>
        </w:rPr>
        <w:t>An</w:t>
      </w:r>
      <w:proofErr w:type="gramEnd"/>
      <w:r w:rsidR="00C72CD5" w:rsidRPr="008A7030">
        <w:rPr>
          <w:rFonts w:asciiTheme="minorHAnsi" w:hAnsiTheme="minorHAnsi"/>
        </w:rPr>
        <w:t xml:space="preserve"> and </w:t>
      </w:r>
      <w:proofErr w:type="spellStart"/>
      <w:r w:rsidR="00C72CD5" w:rsidRPr="008A7030">
        <w:rPr>
          <w:rFonts w:asciiTheme="minorHAnsi" w:hAnsiTheme="minorHAnsi"/>
        </w:rPr>
        <w:t>Byungho</w:t>
      </w:r>
      <w:proofErr w:type="spellEnd"/>
      <w:r w:rsidR="00C72CD5" w:rsidRPr="008A7030">
        <w:rPr>
          <w:rFonts w:asciiTheme="minorHAnsi" w:hAnsiTheme="minorHAnsi"/>
        </w:rPr>
        <w:t xml:space="preserve"> Chung (ETRI, Republic of Korea)</w:t>
      </w:r>
    </w:p>
    <w:p w14:paraId="30F16C75" w14:textId="0C0F0764" w:rsidR="00C32B8A" w:rsidRPr="008A7030" w:rsidRDefault="00C32B8A" w:rsidP="005A5D56">
      <w:pPr>
        <w:pStyle w:val="BodyText"/>
        <w:tabs>
          <w:tab w:val="left" w:pos="2835"/>
        </w:tabs>
        <w:rPr>
          <w:rFonts w:asciiTheme="minorHAnsi" w:hAnsiTheme="minorHAnsi"/>
        </w:rPr>
      </w:pPr>
      <w:r w:rsidRPr="008A7030">
        <w:rPr>
          <w:rFonts w:asciiTheme="minorHAnsi" w:hAnsiTheme="minorHAnsi"/>
        </w:rPr>
        <w:tab/>
      </w:r>
      <w:r w:rsidRPr="008A7030">
        <w:rPr>
          <w:rFonts w:asciiTheme="minorHAnsi" w:hAnsiTheme="minorHAnsi"/>
        </w:rPr>
        <w:tab/>
      </w:r>
      <w:r w:rsidR="00A503EC">
        <w:rPr>
          <w:rFonts w:asciiTheme="minorHAnsi" w:hAnsiTheme="minorHAnsi"/>
        </w:rPr>
        <w:tab/>
      </w:r>
      <w:r w:rsidRPr="008A7030">
        <w:rPr>
          <w:rFonts w:asciiTheme="minorHAnsi" w:hAnsiTheme="minorHAnsi"/>
        </w:rPr>
        <w:t xml:space="preserve">Thomas Christensen, </w:t>
      </w:r>
      <w:proofErr w:type="spellStart"/>
      <w:r w:rsidRPr="008A7030">
        <w:rPr>
          <w:rFonts w:asciiTheme="minorHAnsi" w:hAnsiTheme="minorHAnsi"/>
        </w:rPr>
        <w:t>Jinki</w:t>
      </w:r>
      <w:proofErr w:type="spellEnd"/>
      <w:r w:rsidRPr="008A7030">
        <w:rPr>
          <w:rFonts w:asciiTheme="minorHAnsi" w:hAnsiTheme="minorHAnsi"/>
        </w:rPr>
        <w:t xml:space="preserve"> Jung, and </w:t>
      </w:r>
      <w:proofErr w:type="spellStart"/>
      <w:r w:rsidRPr="008A7030">
        <w:rPr>
          <w:rFonts w:asciiTheme="minorHAnsi" w:hAnsiTheme="minorHAnsi"/>
        </w:rPr>
        <w:t>Jinhyoung</w:t>
      </w:r>
      <w:proofErr w:type="spellEnd"/>
      <w:r w:rsidRPr="008A7030">
        <w:rPr>
          <w:rFonts w:asciiTheme="minorHAnsi" w:hAnsiTheme="minorHAnsi"/>
        </w:rPr>
        <w:t xml:space="preserve"> Park (KRISO, </w:t>
      </w:r>
      <w:r w:rsidRPr="008A7030">
        <w:rPr>
          <w:rFonts w:asciiTheme="minorHAnsi" w:hAnsiTheme="minorHAnsi"/>
        </w:rPr>
        <w:tab/>
      </w:r>
      <w:r w:rsidR="00AE5F88">
        <w:rPr>
          <w:rFonts w:asciiTheme="minorHAnsi" w:hAnsiTheme="minorHAnsi"/>
        </w:rPr>
        <w:tab/>
      </w:r>
      <w:r w:rsidRPr="008A7030">
        <w:rPr>
          <w:rFonts w:asciiTheme="minorHAnsi" w:hAnsiTheme="minorHAnsi"/>
        </w:rPr>
        <w:tab/>
      </w:r>
      <w:r w:rsidR="00A503EC">
        <w:rPr>
          <w:rFonts w:asciiTheme="minorHAnsi" w:hAnsiTheme="minorHAnsi"/>
        </w:rPr>
        <w:tab/>
      </w:r>
      <w:r w:rsidRPr="008A7030">
        <w:rPr>
          <w:rFonts w:asciiTheme="minorHAnsi" w:hAnsiTheme="minorHAnsi"/>
        </w:rPr>
        <w:t>Republic of Korea),</w:t>
      </w:r>
    </w:p>
    <w:p w14:paraId="2791DE29" w14:textId="74293CA8" w:rsidR="00C32B8A" w:rsidRPr="008A7030" w:rsidRDefault="00C32B8A" w:rsidP="005A5D56">
      <w:pPr>
        <w:pStyle w:val="BodyText"/>
        <w:tabs>
          <w:tab w:val="left" w:pos="2835"/>
        </w:tabs>
        <w:rPr>
          <w:rFonts w:asciiTheme="minorHAnsi" w:hAnsiTheme="minorHAnsi"/>
        </w:rPr>
      </w:pPr>
      <w:r w:rsidRPr="008A7030">
        <w:rPr>
          <w:rFonts w:asciiTheme="minorHAnsi" w:hAnsiTheme="minorHAnsi"/>
        </w:rPr>
        <w:tab/>
      </w:r>
      <w:r w:rsidRPr="008A7030">
        <w:rPr>
          <w:rFonts w:asciiTheme="minorHAnsi" w:hAnsiTheme="minorHAnsi"/>
        </w:rPr>
        <w:tab/>
      </w:r>
      <w:r w:rsidR="00A503EC">
        <w:rPr>
          <w:rFonts w:asciiTheme="minorHAnsi" w:hAnsiTheme="minorHAnsi"/>
        </w:rPr>
        <w:tab/>
      </w:r>
      <w:proofErr w:type="spellStart"/>
      <w:r w:rsidRPr="008A7030">
        <w:rPr>
          <w:rFonts w:asciiTheme="minorHAnsi" w:hAnsiTheme="minorHAnsi"/>
        </w:rPr>
        <w:t>Seongsang</w:t>
      </w:r>
      <w:proofErr w:type="spellEnd"/>
      <w:r w:rsidRPr="008A7030">
        <w:rPr>
          <w:rFonts w:asciiTheme="minorHAnsi" w:hAnsiTheme="minorHAnsi"/>
        </w:rPr>
        <w:t xml:space="preserve"> Yu and </w:t>
      </w:r>
      <w:proofErr w:type="spellStart"/>
      <w:proofErr w:type="gramStart"/>
      <w:r w:rsidRPr="008A7030">
        <w:rPr>
          <w:rFonts w:asciiTheme="minorHAnsi" w:hAnsiTheme="minorHAnsi"/>
        </w:rPr>
        <w:t>Kaemyoung</w:t>
      </w:r>
      <w:proofErr w:type="spellEnd"/>
      <w:r w:rsidRPr="008A7030">
        <w:rPr>
          <w:rFonts w:asciiTheme="minorHAnsi" w:hAnsiTheme="minorHAnsi"/>
        </w:rPr>
        <w:t xml:space="preserve">  Park</w:t>
      </w:r>
      <w:proofErr w:type="gramEnd"/>
      <w:r w:rsidRPr="008A7030">
        <w:rPr>
          <w:rFonts w:asciiTheme="minorHAnsi" w:hAnsiTheme="minorHAnsi"/>
        </w:rPr>
        <w:t xml:space="preserve"> (KR, Republic of Korea)</w:t>
      </w:r>
    </w:p>
    <w:p w14:paraId="0A9684CE" w14:textId="3AF2E39E" w:rsidR="0023249A" w:rsidRPr="008A7030" w:rsidRDefault="0023249A" w:rsidP="0023249A">
      <w:pPr>
        <w:pStyle w:val="BodyText"/>
        <w:tabs>
          <w:tab w:val="left" w:pos="2835"/>
        </w:tabs>
        <w:rPr>
          <w:rFonts w:asciiTheme="minorHAnsi" w:hAnsiTheme="minorHAnsi"/>
        </w:rPr>
      </w:pPr>
    </w:p>
    <w:p w14:paraId="0F13774C" w14:textId="0F396F46" w:rsidR="00F600C6" w:rsidRPr="00A87B9F" w:rsidRDefault="00C822A6" w:rsidP="00F600C6">
      <w:pPr>
        <w:pStyle w:val="Title"/>
        <w:rPr>
          <w:rFonts w:asciiTheme="minorHAnsi" w:hAnsiTheme="minorHAnsi"/>
          <w:color w:val="00558C"/>
        </w:rPr>
      </w:pPr>
      <w:r w:rsidRPr="00A87B9F">
        <w:rPr>
          <w:rFonts w:asciiTheme="minorHAnsi" w:hAnsiTheme="minorHAnsi"/>
          <w:color w:val="00558C"/>
        </w:rPr>
        <w:t xml:space="preserve">The concept of </w:t>
      </w:r>
      <w:r w:rsidR="00AE2158" w:rsidRPr="00A87B9F">
        <w:rPr>
          <w:rFonts w:asciiTheme="minorHAnsi" w:hAnsiTheme="minorHAnsi"/>
          <w:color w:val="00558C"/>
        </w:rPr>
        <w:t xml:space="preserve">ID </w:t>
      </w:r>
      <w:r w:rsidRPr="00A87B9F">
        <w:rPr>
          <w:rFonts w:asciiTheme="minorHAnsi" w:hAnsiTheme="minorHAnsi"/>
          <w:color w:val="00558C"/>
        </w:rPr>
        <w:t xml:space="preserve">import service </w:t>
      </w:r>
      <w:r w:rsidR="00AE2158" w:rsidRPr="00A87B9F">
        <w:rPr>
          <w:rFonts w:asciiTheme="minorHAnsi" w:hAnsiTheme="minorHAnsi"/>
          <w:color w:val="00558C"/>
        </w:rPr>
        <w:t xml:space="preserve">for registering a large number of </w:t>
      </w:r>
      <w:r w:rsidRPr="00A87B9F">
        <w:rPr>
          <w:rFonts w:asciiTheme="minorHAnsi" w:hAnsiTheme="minorHAnsi"/>
          <w:color w:val="00558C"/>
        </w:rPr>
        <w:t xml:space="preserve">entities in </w:t>
      </w:r>
      <w:r w:rsidR="00AE2158" w:rsidRPr="00A87B9F">
        <w:rPr>
          <w:rFonts w:asciiTheme="minorHAnsi" w:hAnsiTheme="minorHAnsi"/>
          <w:color w:val="00558C"/>
        </w:rPr>
        <w:t>MCP</w:t>
      </w:r>
    </w:p>
    <w:p w14:paraId="78D4512F" w14:textId="77777777" w:rsidR="00F600C6" w:rsidRPr="00B4092E" w:rsidRDefault="00F600C6" w:rsidP="00B4092E">
      <w:pPr>
        <w:pStyle w:val="Heading1"/>
        <w:numPr>
          <w:ilvl w:val="0"/>
          <w:numId w:val="14"/>
        </w:numPr>
      </w:pPr>
      <w:r w:rsidRPr="00B4092E">
        <w:t>Summary</w:t>
      </w:r>
    </w:p>
    <w:p w14:paraId="70F81B73" w14:textId="3F35538B" w:rsidR="00AE2158" w:rsidRPr="008A7030" w:rsidRDefault="00AE2158" w:rsidP="00AE2158">
      <w:pPr>
        <w:pStyle w:val="BodyText"/>
        <w:ind w:firstLineChars="50" w:firstLine="110"/>
        <w:rPr>
          <w:rFonts w:asciiTheme="minorHAnsi" w:hAnsiTheme="minorHAnsi"/>
          <w:lang w:eastAsia="ko-KR"/>
        </w:rPr>
      </w:pPr>
      <w:r w:rsidRPr="008A7030">
        <w:rPr>
          <w:rFonts w:asciiTheme="minorHAnsi" w:hAnsiTheme="minorHAnsi"/>
          <w:lang w:eastAsia="ko-KR"/>
        </w:rPr>
        <w:t xml:space="preserve">To issue </w:t>
      </w:r>
      <w:r w:rsidR="00C822A6" w:rsidRPr="008A7030">
        <w:rPr>
          <w:rFonts w:asciiTheme="minorHAnsi" w:hAnsiTheme="minorHAnsi"/>
          <w:lang w:eastAsia="ko-KR"/>
        </w:rPr>
        <w:t xml:space="preserve">an entity </w:t>
      </w:r>
      <w:r w:rsidRPr="008A7030">
        <w:rPr>
          <w:rFonts w:asciiTheme="minorHAnsi" w:hAnsiTheme="minorHAnsi"/>
          <w:lang w:eastAsia="ko-KR"/>
        </w:rPr>
        <w:t>identity</w:t>
      </w:r>
      <w:r w:rsidR="009F4BE3">
        <w:rPr>
          <w:rFonts w:asciiTheme="minorHAnsi" w:hAnsiTheme="minorHAnsi"/>
          <w:lang w:eastAsia="ko-KR"/>
        </w:rPr>
        <w:t xml:space="preserve"> </w:t>
      </w:r>
      <w:r w:rsidRPr="008A7030">
        <w:rPr>
          <w:rFonts w:asciiTheme="minorHAnsi" w:hAnsiTheme="minorHAnsi"/>
          <w:lang w:eastAsia="ko-KR"/>
        </w:rPr>
        <w:t>(ID) at the current Maritime Connectivity Platform</w:t>
      </w:r>
      <w:r w:rsidR="009F4BE3">
        <w:rPr>
          <w:rFonts w:asciiTheme="minorHAnsi" w:hAnsiTheme="minorHAnsi"/>
          <w:lang w:eastAsia="ko-KR"/>
        </w:rPr>
        <w:t xml:space="preserve"> </w:t>
      </w:r>
      <w:r w:rsidRPr="008A7030">
        <w:rPr>
          <w:rFonts w:asciiTheme="minorHAnsi" w:hAnsiTheme="minorHAnsi"/>
          <w:lang w:eastAsia="ko-KR"/>
        </w:rPr>
        <w:t xml:space="preserve">(MCP), ID administrator must manually enter </w:t>
      </w:r>
      <w:r w:rsidR="00C822A6" w:rsidRPr="008A7030">
        <w:rPr>
          <w:rFonts w:asciiTheme="minorHAnsi" w:hAnsiTheme="minorHAnsi"/>
          <w:lang w:eastAsia="ko-KR"/>
        </w:rPr>
        <w:t xml:space="preserve">entity </w:t>
      </w:r>
      <w:r w:rsidRPr="008A7030">
        <w:rPr>
          <w:rFonts w:asciiTheme="minorHAnsi" w:hAnsiTheme="minorHAnsi"/>
          <w:lang w:eastAsia="ko-KR"/>
        </w:rPr>
        <w:t>information into Maritime Identity Registry</w:t>
      </w:r>
      <w:r w:rsidR="00223545">
        <w:rPr>
          <w:rFonts w:asciiTheme="minorHAnsi" w:hAnsiTheme="minorHAnsi"/>
          <w:lang w:eastAsia="ko-KR"/>
        </w:rPr>
        <w:t xml:space="preserve"> </w:t>
      </w:r>
      <w:r w:rsidRPr="008A7030">
        <w:rPr>
          <w:rFonts w:asciiTheme="minorHAnsi" w:hAnsiTheme="minorHAnsi"/>
          <w:lang w:eastAsia="ko-KR"/>
        </w:rPr>
        <w:t xml:space="preserve">(MIR) server. This method has no problem if the number of vessels to which ID is issued is small. However, if the number of </w:t>
      </w:r>
      <w:r w:rsidR="00C822A6" w:rsidRPr="008A7030">
        <w:rPr>
          <w:rFonts w:asciiTheme="minorHAnsi" w:hAnsiTheme="minorHAnsi"/>
          <w:lang w:eastAsia="ko-KR"/>
        </w:rPr>
        <w:t xml:space="preserve">entities </w:t>
      </w:r>
      <w:r w:rsidRPr="008A7030">
        <w:rPr>
          <w:rFonts w:asciiTheme="minorHAnsi" w:hAnsiTheme="minorHAnsi"/>
          <w:lang w:eastAsia="ko-KR"/>
        </w:rPr>
        <w:t>is very large, it would be a great inconvenience and difficulty for ID administrator.</w:t>
      </w:r>
    </w:p>
    <w:p w14:paraId="7153A2E7" w14:textId="4086A2DB" w:rsidR="00AE2158" w:rsidRDefault="00AE2158" w:rsidP="00AE2158">
      <w:pPr>
        <w:pStyle w:val="BodyText"/>
        <w:ind w:firstLineChars="50" w:firstLine="110"/>
        <w:rPr>
          <w:rFonts w:asciiTheme="minorHAnsi" w:hAnsiTheme="minorHAnsi"/>
          <w:lang w:eastAsia="ko-KR"/>
        </w:rPr>
      </w:pPr>
      <w:r w:rsidRPr="008A7030">
        <w:rPr>
          <w:rFonts w:asciiTheme="minorHAnsi" w:hAnsiTheme="minorHAnsi"/>
          <w:lang w:eastAsia="ko-KR"/>
        </w:rPr>
        <w:t xml:space="preserve">This document proposes an ID </w:t>
      </w:r>
      <w:r w:rsidR="0098720B" w:rsidRPr="008A7030">
        <w:rPr>
          <w:rFonts w:asciiTheme="minorHAnsi" w:hAnsiTheme="minorHAnsi"/>
          <w:lang w:eastAsia="ko-KR"/>
        </w:rPr>
        <w:t>Import</w:t>
      </w:r>
      <w:r w:rsidR="009F4BE3">
        <w:rPr>
          <w:rFonts w:asciiTheme="minorHAnsi" w:hAnsiTheme="minorHAnsi"/>
          <w:lang w:eastAsia="ko-KR"/>
        </w:rPr>
        <w:t xml:space="preserve"> </w:t>
      </w:r>
      <w:r w:rsidR="0098720B" w:rsidRPr="008A7030">
        <w:rPr>
          <w:rFonts w:asciiTheme="minorHAnsi" w:hAnsiTheme="minorHAnsi"/>
          <w:lang w:eastAsia="ko-KR"/>
        </w:rPr>
        <w:t>(IDI)</w:t>
      </w:r>
      <w:r w:rsidR="009B6C26">
        <w:rPr>
          <w:rFonts w:asciiTheme="minorHAnsi" w:hAnsiTheme="minorHAnsi"/>
          <w:lang w:eastAsia="ko-KR"/>
        </w:rPr>
        <w:t xml:space="preserve"> </w:t>
      </w:r>
      <w:r w:rsidR="00C822A6" w:rsidRPr="008A7030">
        <w:rPr>
          <w:rFonts w:asciiTheme="minorHAnsi" w:hAnsiTheme="minorHAnsi"/>
          <w:lang w:eastAsia="ko-KR"/>
        </w:rPr>
        <w:t>service</w:t>
      </w:r>
      <w:r w:rsidRPr="008A7030">
        <w:rPr>
          <w:rFonts w:asciiTheme="minorHAnsi" w:hAnsiTheme="minorHAnsi"/>
          <w:lang w:eastAsia="ko-KR"/>
        </w:rPr>
        <w:t xml:space="preserve">, which can efficiently issue bulk </w:t>
      </w:r>
      <w:r w:rsidR="00C822A6" w:rsidRPr="008A7030">
        <w:rPr>
          <w:rFonts w:asciiTheme="minorHAnsi" w:hAnsiTheme="minorHAnsi"/>
          <w:lang w:eastAsia="ko-KR"/>
        </w:rPr>
        <w:t xml:space="preserve">entity </w:t>
      </w:r>
      <w:r w:rsidRPr="008A7030">
        <w:rPr>
          <w:rFonts w:asciiTheme="minorHAnsi" w:hAnsiTheme="minorHAnsi"/>
          <w:lang w:eastAsia="ko-KR"/>
        </w:rPr>
        <w:t xml:space="preserve">IDs using </w:t>
      </w:r>
      <w:r w:rsidR="002E20FA" w:rsidRPr="008A7030">
        <w:rPr>
          <w:rFonts w:asciiTheme="minorHAnsi" w:hAnsiTheme="minorHAnsi"/>
          <w:lang w:eastAsia="ko-KR"/>
        </w:rPr>
        <w:t xml:space="preserve">the </w:t>
      </w:r>
      <w:r w:rsidRPr="008A7030">
        <w:rPr>
          <w:rFonts w:asciiTheme="minorHAnsi" w:hAnsiTheme="minorHAnsi"/>
          <w:lang w:eastAsia="ko-KR"/>
        </w:rPr>
        <w:t xml:space="preserve">legacy </w:t>
      </w:r>
      <w:r w:rsidR="00C822A6" w:rsidRPr="008A7030">
        <w:rPr>
          <w:rFonts w:asciiTheme="minorHAnsi" w:hAnsiTheme="minorHAnsi"/>
          <w:lang w:eastAsia="ko-KR"/>
        </w:rPr>
        <w:t xml:space="preserve">entity </w:t>
      </w:r>
      <w:r w:rsidRPr="008A7030">
        <w:rPr>
          <w:rFonts w:asciiTheme="minorHAnsi" w:hAnsiTheme="minorHAnsi"/>
          <w:lang w:eastAsia="ko-KR"/>
        </w:rPr>
        <w:t>data</w:t>
      </w:r>
      <w:r w:rsidR="00914378" w:rsidRPr="008A7030">
        <w:rPr>
          <w:rFonts w:asciiTheme="minorHAnsi" w:hAnsiTheme="minorHAnsi"/>
          <w:lang w:eastAsia="ko-KR"/>
        </w:rPr>
        <w:t xml:space="preserve"> managed </w:t>
      </w:r>
      <w:r w:rsidR="00914378" w:rsidRPr="008A7030">
        <w:rPr>
          <w:rFonts w:asciiTheme="minorHAnsi" w:hAnsiTheme="minorHAnsi" w:hint="eastAsia"/>
          <w:lang w:eastAsia="ko-KR"/>
        </w:rPr>
        <w:t>by</w:t>
      </w:r>
      <w:r w:rsidR="00914378" w:rsidRPr="008A7030">
        <w:rPr>
          <w:rFonts w:asciiTheme="minorHAnsi" w:hAnsiTheme="minorHAnsi"/>
          <w:lang w:eastAsia="ko-KR"/>
        </w:rPr>
        <w:t xml:space="preserve"> a system in the non-MCP domain.</w:t>
      </w:r>
      <w:r w:rsidRPr="008A7030">
        <w:rPr>
          <w:rFonts w:asciiTheme="minorHAnsi" w:hAnsiTheme="minorHAnsi"/>
          <w:lang w:eastAsia="ko-KR"/>
        </w:rPr>
        <w:t xml:space="preserve"> </w:t>
      </w:r>
      <w:r w:rsidR="00C822A6" w:rsidRPr="008A7030">
        <w:rPr>
          <w:rFonts w:asciiTheme="minorHAnsi" w:hAnsiTheme="minorHAnsi"/>
          <w:lang w:eastAsia="ko-KR"/>
        </w:rPr>
        <w:t xml:space="preserve">The entities covered by </w:t>
      </w:r>
      <w:r w:rsidR="0098720B" w:rsidRPr="008A7030">
        <w:rPr>
          <w:rFonts w:asciiTheme="minorHAnsi" w:hAnsiTheme="minorHAnsi"/>
          <w:lang w:eastAsia="ko-KR"/>
        </w:rPr>
        <w:t xml:space="preserve">the </w:t>
      </w:r>
      <w:r w:rsidR="00C822A6" w:rsidRPr="008A7030">
        <w:rPr>
          <w:rFonts w:asciiTheme="minorHAnsi" w:hAnsiTheme="minorHAnsi"/>
          <w:lang w:eastAsia="ko-KR"/>
        </w:rPr>
        <w:t>ID</w:t>
      </w:r>
      <w:r w:rsidR="0098720B" w:rsidRPr="008A7030">
        <w:rPr>
          <w:rFonts w:asciiTheme="minorHAnsi" w:hAnsiTheme="minorHAnsi"/>
          <w:lang w:eastAsia="ko-KR"/>
        </w:rPr>
        <w:t>I</w:t>
      </w:r>
      <w:r w:rsidR="00C822A6" w:rsidRPr="008A7030">
        <w:rPr>
          <w:rFonts w:asciiTheme="minorHAnsi" w:hAnsiTheme="minorHAnsi"/>
          <w:lang w:eastAsia="ko-KR"/>
        </w:rPr>
        <w:t xml:space="preserve"> service include users, devices and vessels, but this document focuses on vessels. The IDI service consists of IDI server, Maritime Identity Registry</w:t>
      </w:r>
      <w:r w:rsidR="009F4BE3">
        <w:rPr>
          <w:rFonts w:asciiTheme="minorHAnsi" w:hAnsiTheme="minorHAnsi"/>
          <w:lang w:eastAsia="ko-KR"/>
        </w:rPr>
        <w:t xml:space="preserve"> </w:t>
      </w:r>
      <w:r w:rsidR="00C822A6" w:rsidRPr="008A7030">
        <w:rPr>
          <w:rFonts w:asciiTheme="minorHAnsi" w:hAnsiTheme="minorHAnsi"/>
          <w:lang w:eastAsia="ko-KR"/>
        </w:rPr>
        <w:t>(MIR) server, and Legacy Ship Management</w:t>
      </w:r>
      <w:r w:rsidR="009F4BE3">
        <w:rPr>
          <w:rFonts w:asciiTheme="minorHAnsi" w:hAnsiTheme="minorHAnsi"/>
          <w:lang w:eastAsia="ko-KR"/>
        </w:rPr>
        <w:t xml:space="preserve"> </w:t>
      </w:r>
      <w:r w:rsidR="00C822A6" w:rsidRPr="008A7030">
        <w:rPr>
          <w:rFonts w:asciiTheme="minorHAnsi" w:hAnsiTheme="minorHAnsi"/>
          <w:lang w:eastAsia="ko-KR"/>
        </w:rPr>
        <w:t xml:space="preserve">(LSM) system. </w:t>
      </w:r>
      <w:r w:rsidRPr="008A7030">
        <w:rPr>
          <w:rFonts w:asciiTheme="minorHAnsi" w:hAnsiTheme="minorHAnsi"/>
          <w:lang w:eastAsia="ko-KR"/>
        </w:rPr>
        <w:t>The ID</w:t>
      </w:r>
      <w:r w:rsidR="00C822A6" w:rsidRPr="008A7030">
        <w:rPr>
          <w:rFonts w:asciiTheme="minorHAnsi" w:hAnsiTheme="minorHAnsi"/>
          <w:lang w:eastAsia="ko-KR"/>
        </w:rPr>
        <w:t>I</w:t>
      </w:r>
      <w:r w:rsidRPr="008A7030">
        <w:rPr>
          <w:rFonts w:asciiTheme="minorHAnsi" w:hAnsiTheme="minorHAnsi"/>
          <w:lang w:eastAsia="ko-KR"/>
        </w:rPr>
        <w:t xml:space="preserve"> server can convert the ship data managed by the </w:t>
      </w:r>
      <w:r w:rsidR="00C822A6" w:rsidRPr="008A7030">
        <w:rPr>
          <w:rFonts w:asciiTheme="minorHAnsi" w:hAnsiTheme="minorHAnsi"/>
          <w:lang w:eastAsia="ko-KR"/>
        </w:rPr>
        <w:t>LSM</w:t>
      </w:r>
      <w:r w:rsidRPr="008A7030">
        <w:rPr>
          <w:rFonts w:asciiTheme="minorHAnsi" w:hAnsiTheme="minorHAnsi"/>
          <w:lang w:eastAsia="ko-KR"/>
        </w:rPr>
        <w:t xml:space="preserve"> system into the MCP vessel IDs and directly register them </w:t>
      </w:r>
      <w:r w:rsidR="00C822A6" w:rsidRPr="008A7030">
        <w:rPr>
          <w:rFonts w:asciiTheme="minorHAnsi" w:hAnsiTheme="minorHAnsi"/>
          <w:lang w:eastAsia="ko-KR"/>
        </w:rPr>
        <w:t xml:space="preserve">in </w:t>
      </w:r>
      <w:r w:rsidRPr="008A7030">
        <w:rPr>
          <w:rFonts w:asciiTheme="minorHAnsi" w:hAnsiTheme="minorHAnsi"/>
          <w:lang w:eastAsia="ko-KR"/>
        </w:rPr>
        <w:t>MIR server.</w:t>
      </w:r>
      <w:r w:rsidR="00914378" w:rsidRPr="008A7030">
        <w:rPr>
          <w:rFonts w:asciiTheme="minorHAnsi" w:hAnsiTheme="minorHAnsi"/>
          <w:lang w:eastAsia="ko-KR"/>
        </w:rPr>
        <w:t xml:space="preserve"> </w:t>
      </w:r>
    </w:p>
    <w:p w14:paraId="309D6756" w14:textId="77777777" w:rsidR="00AE2158" w:rsidRPr="00A87B9F" w:rsidRDefault="00AE2158" w:rsidP="00AE2158">
      <w:pPr>
        <w:pStyle w:val="Heading2"/>
        <w:numPr>
          <w:ilvl w:val="1"/>
          <w:numId w:val="14"/>
        </w:numPr>
      </w:pPr>
      <w:r w:rsidRPr="00A87B9F">
        <w:t>Purpose of the document</w:t>
      </w:r>
    </w:p>
    <w:p w14:paraId="21922BFB" w14:textId="50A713EE" w:rsidR="00AE2158" w:rsidRPr="008A7030" w:rsidRDefault="00AE2158" w:rsidP="00AE2158">
      <w:pPr>
        <w:pStyle w:val="BodyText"/>
        <w:ind w:firstLineChars="50" w:firstLine="110"/>
        <w:rPr>
          <w:rFonts w:asciiTheme="minorHAnsi" w:hAnsiTheme="minorHAnsi"/>
          <w:lang w:eastAsia="ko-KR"/>
        </w:rPr>
      </w:pPr>
      <w:r w:rsidRPr="008A7030">
        <w:rPr>
          <w:rFonts w:asciiTheme="minorHAnsi" w:hAnsiTheme="minorHAnsi"/>
          <w:lang w:eastAsia="ko-KR"/>
        </w:rPr>
        <w:t xml:space="preserve">The purpose of this document is to </w:t>
      </w:r>
      <w:r w:rsidR="00640D54" w:rsidRPr="008A7030">
        <w:rPr>
          <w:rFonts w:asciiTheme="minorHAnsi" w:hAnsiTheme="minorHAnsi"/>
          <w:lang w:eastAsia="ko-KR"/>
        </w:rPr>
        <w:t>introduce the concept of IDI service and to help</w:t>
      </w:r>
      <w:r w:rsidRPr="008A7030">
        <w:rPr>
          <w:rFonts w:asciiTheme="minorHAnsi" w:hAnsiTheme="minorHAnsi"/>
          <w:lang w:eastAsia="ko-KR"/>
        </w:rPr>
        <w:t xml:space="preserve"> MCP developers and users understand </w:t>
      </w:r>
      <w:r w:rsidR="00565339" w:rsidRPr="008A7030">
        <w:rPr>
          <w:rFonts w:asciiTheme="minorHAnsi" w:hAnsiTheme="minorHAnsi"/>
          <w:lang w:eastAsia="ko-KR"/>
        </w:rPr>
        <w:t>its necessity, conceptual architecture, and operational scenario.</w:t>
      </w:r>
    </w:p>
    <w:p w14:paraId="6AB3C001" w14:textId="6487CF0E" w:rsidR="00565339" w:rsidRPr="008A7030" w:rsidRDefault="007D62FD" w:rsidP="00AE2158">
      <w:pPr>
        <w:pStyle w:val="BodyText"/>
        <w:ind w:firstLineChars="50" w:firstLine="110"/>
        <w:rPr>
          <w:rFonts w:asciiTheme="minorHAnsi" w:hAnsiTheme="minorHAnsi"/>
          <w:lang w:eastAsia="ko-KR"/>
        </w:rPr>
      </w:pPr>
      <w:r w:rsidRPr="008A7030">
        <w:rPr>
          <w:rFonts w:asciiTheme="minorHAnsi" w:hAnsiTheme="minorHAnsi"/>
          <w:lang w:eastAsia="ko-KR"/>
        </w:rPr>
        <w:t>The IDI service proposed in this document can be provided by a</w:t>
      </w:r>
      <w:r w:rsidR="001E77F8" w:rsidRPr="008A7030">
        <w:rPr>
          <w:rFonts w:asciiTheme="minorHAnsi" w:hAnsiTheme="minorHAnsi"/>
          <w:lang w:eastAsia="ko-KR"/>
        </w:rPr>
        <w:t>ny organization.</w:t>
      </w:r>
      <w:r w:rsidR="00917851" w:rsidRPr="008A7030">
        <w:rPr>
          <w:rFonts w:asciiTheme="minorHAnsi" w:hAnsiTheme="minorHAnsi"/>
          <w:lang w:eastAsia="ko-KR"/>
        </w:rPr>
        <w:t xml:space="preserve"> So, </w:t>
      </w:r>
      <w:r w:rsidRPr="008A7030">
        <w:rPr>
          <w:rFonts w:asciiTheme="minorHAnsi" w:hAnsiTheme="minorHAnsi"/>
          <w:lang w:eastAsia="ko-KR"/>
        </w:rPr>
        <w:t>it</w:t>
      </w:r>
      <w:r w:rsidR="001E77F8" w:rsidRPr="008A7030">
        <w:rPr>
          <w:rFonts w:asciiTheme="minorHAnsi" w:hAnsiTheme="minorHAnsi"/>
          <w:lang w:eastAsia="ko-KR"/>
        </w:rPr>
        <w:t xml:space="preserve"> can be deployed on MCP as one or more IDI instances. </w:t>
      </w:r>
    </w:p>
    <w:p w14:paraId="502608AD" w14:textId="77777777" w:rsidR="00AE2158" w:rsidRPr="00A87B9F" w:rsidRDefault="00AE2158" w:rsidP="00AE2158">
      <w:pPr>
        <w:pStyle w:val="Heading2"/>
        <w:numPr>
          <w:ilvl w:val="1"/>
          <w:numId w:val="14"/>
        </w:numPr>
      </w:pPr>
      <w:r w:rsidRPr="00A87B9F">
        <w:t>Related documents</w:t>
      </w:r>
    </w:p>
    <w:p w14:paraId="5E27B6A1" w14:textId="28D94C06" w:rsidR="00AE2158" w:rsidRPr="008A7030" w:rsidRDefault="00AE2158" w:rsidP="00AE2158">
      <w:pPr>
        <w:pStyle w:val="Bullet1"/>
        <w:rPr>
          <w:rFonts w:asciiTheme="minorHAnsi" w:hAnsiTheme="minorHAnsi"/>
        </w:rPr>
      </w:pPr>
      <w:r w:rsidRPr="008A7030">
        <w:rPr>
          <w:rFonts w:asciiTheme="minorHAnsi" w:hAnsiTheme="minorHAnsi"/>
        </w:rPr>
        <w:t>Maritime Cloud – Conceptual Model</w:t>
      </w:r>
      <w:r w:rsidR="00A76007" w:rsidRPr="008A7030">
        <w:rPr>
          <w:rFonts w:asciiTheme="minorHAnsi" w:hAnsiTheme="minorHAnsi"/>
        </w:rPr>
        <w:t>(Input paper to ENAV20, ENAV20-9.19)</w:t>
      </w:r>
    </w:p>
    <w:p w14:paraId="349619E7" w14:textId="040F1E9A" w:rsidR="00AE2158" w:rsidRPr="008A7030" w:rsidRDefault="00AE2158" w:rsidP="00AE2158">
      <w:pPr>
        <w:pStyle w:val="Bullet1"/>
        <w:rPr>
          <w:rFonts w:asciiTheme="minorHAnsi" w:hAnsiTheme="minorHAnsi"/>
        </w:rPr>
      </w:pPr>
      <w:r w:rsidRPr="008A7030">
        <w:rPr>
          <w:rFonts w:asciiTheme="minorHAnsi" w:hAnsiTheme="minorHAnsi"/>
        </w:rPr>
        <w:t>Identity Management and Cyber Security</w:t>
      </w:r>
      <w:r w:rsidR="00A76007" w:rsidRPr="008A7030">
        <w:rPr>
          <w:rFonts w:asciiTheme="minorHAnsi" w:hAnsiTheme="minorHAnsi"/>
        </w:rPr>
        <w:t>(Input paper to ENAV19, ENAV19-9.5)</w:t>
      </w:r>
    </w:p>
    <w:p w14:paraId="46165A88" w14:textId="77777777" w:rsidR="00AE2158" w:rsidRPr="00B4092E" w:rsidRDefault="00AE2158" w:rsidP="00B4092E">
      <w:pPr>
        <w:pStyle w:val="Heading1"/>
        <w:numPr>
          <w:ilvl w:val="0"/>
          <w:numId w:val="14"/>
        </w:numPr>
      </w:pPr>
      <w:r w:rsidRPr="00B4092E">
        <w:lastRenderedPageBreak/>
        <w:t>Background</w:t>
      </w:r>
    </w:p>
    <w:p w14:paraId="2763DE10" w14:textId="11F71693" w:rsidR="00981566" w:rsidRPr="008A7030" w:rsidRDefault="00AE2158" w:rsidP="00AE2158">
      <w:pPr>
        <w:pStyle w:val="BodyText"/>
        <w:ind w:firstLineChars="100" w:firstLine="220"/>
        <w:rPr>
          <w:lang w:eastAsia="ko-KR"/>
        </w:rPr>
      </w:pPr>
      <w:r w:rsidRPr="008A7030">
        <w:t xml:space="preserve">In MCP, there are five entities: organization, vessel, user, device, and service. Once an organization is created in MCP, the ID administrator of the organization can create and manage entities that belong to that organization. This document </w:t>
      </w:r>
      <w:r w:rsidR="00A64BA6" w:rsidRPr="008A7030">
        <w:t>deals with</w:t>
      </w:r>
      <w:r w:rsidRPr="008A7030">
        <w:t xml:space="preserve"> issue that arise when an organization's ID administrator creates a large number of entities.</w:t>
      </w:r>
      <w:r w:rsidR="00A64BA6" w:rsidRPr="008A7030">
        <w:t xml:space="preserve"> </w:t>
      </w:r>
      <w:r w:rsidR="00A64BA6" w:rsidRPr="008A7030">
        <w:rPr>
          <w:lang w:eastAsia="ko-KR"/>
        </w:rPr>
        <w:t>This document can be applied not only to vessels but also to users and device entities, but it focuses on vessels.</w:t>
      </w:r>
    </w:p>
    <w:p w14:paraId="125F61C5" w14:textId="12A2D381" w:rsidR="00AE2158" w:rsidRPr="008A7030" w:rsidRDefault="00AE2158" w:rsidP="00AE2158">
      <w:pPr>
        <w:pStyle w:val="BodyText"/>
        <w:ind w:firstLineChars="100" w:firstLine="220"/>
      </w:pPr>
      <w:r w:rsidRPr="008A7030">
        <w:t>In MCP, MIR server is responsible for registering and managing vessel IDs. In order to issue a new vessel ID, an ID administrator must input vessel information directly into MIR server through a MCP-</w:t>
      </w:r>
      <w:r w:rsidR="0028677A" w:rsidRPr="008A7030">
        <w:t xml:space="preserve">management </w:t>
      </w:r>
      <w:r w:rsidRPr="008A7030">
        <w:t xml:space="preserve">portal server. Figure 1 shows </w:t>
      </w:r>
      <w:r w:rsidR="0098720B" w:rsidRPr="008A7030">
        <w:t>a</w:t>
      </w:r>
      <w:r w:rsidR="0028677A" w:rsidRPr="008A7030">
        <w:t xml:space="preserve">n example of entering vessel ID using MCP-management portal server. </w:t>
      </w:r>
      <w:r w:rsidRPr="008A7030">
        <w:t>In Figure 1, the MCP</w:t>
      </w:r>
      <w:r w:rsidR="0028677A" w:rsidRPr="008A7030">
        <w:t>-management</w:t>
      </w:r>
      <w:r w:rsidRPr="008A7030">
        <w:t xml:space="preserve"> portal server is responsible for registering the vessel IDs entered by the ID administrator of an organization </w:t>
      </w:r>
      <w:r w:rsidR="0028677A" w:rsidRPr="008A7030">
        <w:t xml:space="preserve">in </w:t>
      </w:r>
      <w:r w:rsidRPr="008A7030">
        <w:t>the MIR server. The mandatory data that all the organization's ID administrator must enter when issuing a new vessel ID is vessel identifier and vessel name. Here, the vessel identifier is used to allocate a Maritime Resource Name(MRN).</w:t>
      </w:r>
    </w:p>
    <w:p w14:paraId="70367B96" w14:textId="725D1F1F" w:rsidR="00AE2158" w:rsidRPr="008A7030" w:rsidRDefault="00803173" w:rsidP="00AE2158">
      <w:pPr>
        <w:pStyle w:val="BodyText"/>
        <w:ind w:firstLineChars="100" w:firstLine="220"/>
      </w:pPr>
      <w:r w:rsidRPr="008A7030">
        <w:t xml:space="preserve">If </w:t>
      </w:r>
      <w:r w:rsidR="007246CB">
        <w:t>an</w:t>
      </w:r>
      <w:r w:rsidR="0098720B" w:rsidRPr="008A7030">
        <w:t xml:space="preserve"> ID administrator register a small number of vessels, such as a few or dozens, the </w:t>
      </w:r>
      <w:r w:rsidR="00AE2158" w:rsidRPr="008A7030">
        <w:t xml:space="preserve">data input-based ID issuance method will not </w:t>
      </w:r>
      <w:r w:rsidR="0098720B" w:rsidRPr="008A7030">
        <w:t xml:space="preserve">cause </w:t>
      </w:r>
      <w:r w:rsidR="00AE2158" w:rsidRPr="008A7030">
        <w:t>problem</w:t>
      </w:r>
      <w:r w:rsidR="0098720B" w:rsidRPr="008A7030">
        <w:t>s</w:t>
      </w:r>
      <w:r w:rsidR="00AE2158" w:rsidRPr="008A7030">
        <w:t>. However, if the number of vessels to which an ID is assigned is enormous, such as thousands or tens of thousands of vessels, the ID administrator will suffer tremendous inconvenience and difficulty.</w:t>
      </w:r>
    </w:p>
    <w:p w14:paraId="75300C18" w14:textId="77777777" w:rsidR="00AE2158" w:rsidRPr="008A7030" w:rsidRDefault="00AE2158" w:rsidP="00AE2158">
      <w:pPr>
        <w:pStyle w:val="BodyText"/>
        <w:ind w:firstLineChars="100" w:firstLine="220"/>
      </w:pPr>
    </w:p>
    <w:p w14:paraId="63A38E0B" w14:textId="25DD81D0" w:rsidR="00A57537" w:rsidRPr="008A7030" w:rsidRDefault="00A57537" w:rsidP="00AE2158">
      <w:pPr>
        <w:pStyle w:val="BodyText"/>
        <w:keepNext/>
        <w:jc w:val="center"/>
        <w:rPr>
          <w:rFonts w:asciiTheme="minorHAnsi" w:hAnsiTheme="minorHAnsi"/>
        </w:rPr>
      </w:pPr>
      <w:r w:rsidRPr="008A7030">
        <w:rPr>
          <w:rFonts w:asciiTheme="minorHAnsi" w:hAnsiTheme="minorHAnsi"/>
          <w:noProof/>
          <w:lang w:val="nl-NL" w:eastAsia="nl-NL"/>
        </w:rPr>
        <w:drawing>
          <wp:inline distT="0" distB="0" distL="0" distR="0" wp14:anchorId="3984A08C" wp14:editId="6C4D396C">
            <wp:extent cx="4591050" cy="1468483"/>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6622" cy="1483060"/>
                    </a:xfrm>
                    <a:prstGeom prst="rect">
                      <a:avLst/>
                    </a:prstGeom>
                    <a:noFill/>
                  </pic:spPr>
                </pic:pic>
              </a:graphicData>
            </a:graphic>
          </wp:inline>
        </w:drawing>
      </w:r>
    </w:p>
    <w:p w14:paraId="569650E5" w14:textId="2AA5E84A" w:rsidR="00AE2158" w:rsidRPr="008A7030" w:rsidRDefault="00897D5B" w:rsidP="00AE2158">
      <w:pPr>
        <w:pStyle w:val="Caption"/>
        <w:jc w:val="center"/>
      </w:pPr>
      <w:r w:rsidRPr="008A7030">
        <w:t>Figu</w:t>
      </w:r>
      <w:r w:rsidR="00AE2158" w:rsidRPr="008A7030">
        <w:t xml:space="preserve">re </w:t>
      </w:r>
      <w:r w:rsidR="00AE2158" w:rsidRPr="008A7030">
        <w:fldChar w:fldCharType="begin"/>
      </w:r>
      <w:r w:rsidR="00AE2158" w:rsidRPr="008A7030">
        <w:instrText xml:space="preserve"> SEQ Figure \* ARABIC </w:instrText>
      </w:r>
      <w:r w:rsidR="00AE2158" w:rsidRPr="008A7030">
        <w:fldChar w:fldCharType="separate"/>
      </w:r>
      <w:r w:rsidR="00BB209F" w:rsidRPr="008A7030">
        <w:rPr>
          <w:noProof/>
        </w:rPr>
        <w:t>1</w:t>
      </w:r>
      <w:r w:rsidR="00AE2158" w:rsidRPr="008A7030">
        <w:fldChar w:fldCharType="end"/>
      </w:r>
      <w:r w:rsidR="00AE2158" w:rsidRPr="008A7030">
        <w:t xml:space="preserve"> </w:t>
      </w:r>
      <w:r w:rsidR="0028677A" w:rsidRPr="008A7030">
        <w:t>An example of entering vessel ID using MCP-management portal server</w:t>
      </w:r>
    </w:p>
    <w:p w14:paraId="264104A2" w14:textId="77777777" w:rsidR="008A7030" w:rsidRPr="008A7030" w:rsidRDefault="008A7030" w:rsidP="00AE2158">
      <w:pPr>
        <w:pStyle w:val="BodyText"/>
        <w:ind w:firstLineChars="100" w:firstLine="220"/>
      </w:pPr>
    </w:p>
    <w:p w14:paraId="5FAA3BDA" w14:textId="44822DBA" w:rsidR="00AE2158" w:rsidRPr="008A7030" w:rsidRDefault="00AE2158" w:rsidP="00AE2158">
      <w:pPr>
        <w:pStyle w:val="BodyText"/>
        <w:ind w:firstLineChars="100" w:firstLine="220"/>
      </w:pPr>
      <w:r w:rsidRPr="008A7030">
        <w:t xml:space="preserve">When registering a large number of vessels </w:t>
      </w:r>
      <w:r w:rsidR="0098720B" w:rsidRPr="008A7030">
        <w:t xml:space="preserve">in </w:t>
      </w:r>
      <w:r w:rsidRPr="008A7030">
        <w:t xml:space="preserve">the MCP, the </w:t>
      </w:r>
      <w:r w:rsidR="0098720B" w:rsidRPr="008A7030">
        <w:t xml:space="preserve">data input-based </w:t>
      </w:r>
      <w:r w:rsidRPr="008A7030">
        <w:t xml:space="preserve">ID </w:t>
      </w:r>
      <w:r w:rsidR="0098720B" w:rsidRPr="008A7030">
        <w:t xml:space="preserve">issuance </w:t>
      </w:r>
      <w:r w:rsidRPr="008A7030">
        <w:t>method has the following problems.</w:t>
      </w:r>
    </w:p>
    <w:p w14:paraId="20C71228" w14:textId="77777777" w:rsidR="00AE2158" w:rsidRPr="008A7030" w:rsidRDefault="00AE2158" w:rsidP="00AE2158">
      <w:pPr>
        <w:pStyle w:val="Bullet1"/>
      </w:pPr>
      <w:r w:rsidRPr="008A7030">
        <w:t>The vessel registration time is very long.</w:t>
      </w:r>
    </w:p>
    <w:p w14:paraId="10105AF5" w14:textId="5A180DEE" w:rsidR="00AE2158" w:rsidRPr="008A7030" w:rsidRDefault="00AE2158" w:rsidP="00AE2158">
      <w:pPr>
        <w:pStyle w:val="Bullet1"/>
      </w:pPr>
      <w:r w:rsidRPr="008A7030">
        <w:t xml:space="preserve">There </w:t>
      </w:r>
      <w:r w:rsidR="008D6F9A">
        <w:t>may be</w:t>
      </w:r>
      <w:r w:rsidRPr="008A7030">
        <w:t xml:space="preserve"> a risk of typos in the entered vessel data.</w:t>
      </w:r>
    </w:p>
    <w:p w14:paraId="5E7E14FC" w14:textId="67DB5BDE" w:rsidR="00AE2158" w:rsidRPr="008A7030" w:rsidRDefault="00AE2158" w:rsidP="00AE2158">
      <w:pPr>
        <w:pStyle w:val="Bullet1"/>
      </w:pPr>
      <w:r w:rsidRPr="008A7030">
        <w:t>ID administrator should directly assign vessel identifiers that uniquely identify vessel</w:t>
      </w:r>
      <w:r w:rsidR="008D6F9A">
        <w:t>s</w:t>
      </w:r>
      <w:r w:rsidRPr="008A7030">
        <w:t>.</w:t>
      </w:r>
    </w:p>
    <w:p w14:paraId="25F7F94A" w14:textId="40D469F4" w:rsidR="00AE2158" w:rsidRPr="008A7030" w:rsidRDefault="00AE2158" w:rsidP="00AE2158">
      <w:pPr>
        <w:pStyle w:val="BodyText"/>
        <w:ind w:firstLineChars="100" w:firstLine="220"/>
      </w:pPr>
      <w:r w:rsidRPr="008A7030">
        <w:t xml:space="preserve">In order to solve this problem, this document proposes a method that can efficiently </w:t>
      </w:r>
      <w:r w:rsidR="007246CB">
        <w:t>register</w:t>
      </w:r>
      <w:r w:rsidRPr="008A7030">
        <w:t xml:space="preserve"> a large number of vessels </w:t>
      </w:r>
      <w:r w:rsidR="007246CB">
        <w:t xml:space="preserve">in MCP </w:t>
      </w:r>
      <w:r w:rsidRPr="008A7030">
        <w:t xml:space="preserve">by using the ship data managed by the </w:t>
      </w:r>
      <w:r w:rsidR="0098720B" w:rsidRPr="008A7030">
        <w:t xml:space="preserve">legacy </w:t>
      </w:r>
      <w:r w:rsidRPr="008A7030">
        <w:t>ship management system.</w:t>
      </w:r>
    </w:p>
    <w:p w14:paraId="28758DBA" w14:textId="070B5AEB" w:rsidR="00AE2158" w:rsidRPr="00B4092E" w:rsidRDefault="00AE2158" w:rsidP="00B4092E">
      <w:pPr>
        <w:pStyle w:val="Heading1"/>
        <w:numPr>
          <w:ilvl w:val="0"/>
          <w:numId w:val="14"/>
        </w:numPr>
      </w:pPr>
      <w:r w:rsidRPr="00B4092E">
        <w:t xml:space="preserve">architecture for </w:t>
      </w:r>
      <w:r w:rsidR="00642A6F" w:rsidRPr="00B4092E">
        <w:t>ID import service</w:t>
      </w:r>
    </w:p>
    <w:p w14:paraId="40CAEB37" w14:textId="48EF2A01"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Figure 2 shows the </w:t>
      </w:r>
      <w:r w:rsidR="00A57AC6" w:rsidRPr="008A7030">
        <w:rPr>
          <w:rFonts w:asciiTheme="minorHAnsi" w:hAnsiTheme="minorHAnsi"/>
          <w:lang w:eastAsia="ko-KR"/>
        </w:rPr>
        <w:t xml:space="preserve">conceptual </w:t>
      </w:r>
      <w:r w:rsidRPr="008A7030">
        <w:rPr>
          <w:rFonts w:asciiTheme="minorHAnsi" w:hAnsiTheme="minorHAnsi"/>
        </w:rPr>
        <w:t>architecture</w:t>
      </w:r>
      <w:r w:rsidR="00A57AC6" w:rsidRPr="008A7030">
        <w:rPr>
          <w:rFonts w:asciiTheme="minorHAnsi" w:hAnsiTheme="minorHAnsi"/>
        </w:rPr>
        <w:t xml:space="preserve"> of ID Import service that allows ID administrators to </w:t>
      </w:r>
      <w:r w:rsidRPr="008A7030">
        <w:rPr>
          <w:rFonts w:asciiTheme="minorHAnsi" w:hAnsiTheme="minorHAnsi"/>
        </w:rPr>
        <w:t xml:space="preserve">register a large number of vessels </w:t>
      </w:r>
      <w:r w:rsidR="000A0006" w:rsidRPr="008A7030">
        <w:rPr>
          <w:rFonts w:asciiTheme="minorHAnsi" w:hAnsiTheme="minorHAnsi"/>
        </w:rPr>
        <w:t>in</w:t>
      </w:r>
      <w:r w:rsidR="00A57AC6" w:rsidRPr="008A7030">
        <w:rPr>
          <w:rFonts w:asciiTheme="minorHAnsi" w:hAnsiTheme="minorHAnsi"/>
        </w:rPr>
        <w:t xml:space="preserve"> the </w:t>
      </w:r>
      <w:r w:rsidRPr="008A7030">
        <w:rPr>
          <w:rFonts w:asciiTheme="minorHAnsi" w:hAnsiTheme="minorHAnsi"/>
        </w:rPr>
        <w:t xml:space="preserve">MCP. The proposed architecture consists of MIR system, ID Import server and Legacy Ship Management(LSM) system. The MIR system is a core component of MCP and provides user management and authentication function, and the LSM system is one that stores and manages legacy ship data. One example of </w:t>
      </w:r>
      <w:r w:rsidR="000A0006" w:rsidRPr="008A7030">
        <w:rPr>
          <w:rFonts w:asciiTheme="minorHAnsi" w:hAnsiTheme="minorHAnsi"/>
        </w:rPr>
        <w:t xml:space="preserve">the </w:t>
      </w:r>
      <w:r w:rsidRPr="008A7030">
        <w:rPr>
          <w:rFonts w:asciiTheme="minorHAnsi" w:hAnsiTheme="minorHAnsi"/>
        </w:rPr>
        <w:t xml:space="preserve">LSM system is the GICOMS system in Korea. The GICOMS system collects and manages ship data such as ship name, MMSI, </w:t>
      </w:r>
      <w:r w:rsidR="000A0006" w:rsidRPr="008A7030">
        <w:rPr>
          <w:rFonts w:asciiTheme="minorHAnsi" w:hAnsiTheme="minorHAnsi"/>
        </w:rPr>
        <w:t>shipping company</w:t>
      </w:r>
      <w:r w:rsidRPr="008A7030">
        <w:rPr>
          <w:rFonts w:asciiTheme="minorHAnsi" w:hAnsiTheme="minorHAnsi"/>
        </w:rPr>
        <w:t xml:space="preserve">, and location information for the purpose of the prevention of marine accidents and utilization of the marine rescue system. The ship data managed by the GICOMS system is used as raw data for registering vessels </w:t>
      </w:r>
      <w:r w:rsidR="000A0006" w:rsidRPr="008A7030">
        <w:rPr>
          <w:rFonts w:asciiTheme="minorHAnsi" w:hAnsiTheme="minorHAnsi"/>
        </w:rPr>
        <w:t xml:space="preserve">in the </w:t>
      </w:r>
      <w:r w:rsidRPr="008A7030">
        <w:rPr>
          <w:rFonts w:asciiTheme="minorHAnsi" w:hAnsiTheme="minorHAnsi"/>
        </w:rPr>
        <w:t>MCP. Finally, the ID</w:t>
      </w:r>
      <w:r w:rsidR="000A0006" w:rsidRPr="008A7030">
        <w:rPr>
          <w:rFonts w:asciiTheme="minorHAnsi" w:hAnsiTheme="minorHAnsi"/>
        </w:rPr>
        <w:t xml:space="preserve"> Import</w:t>
      </w:r>
      <w:r w:rsidRPr="008A7030">
        <w:rPr>
          <w:rFonts w:asciiTheme="minorHAnsi" w:hAnsiTheme="minorHAnsi"/>
        </w:rPr>
        <w:t xml:space="preserve"> server is </w:t>
      </w:r>
      <w:r w:rsidRPr="008A7030">
        <w:rPr>
          <w:rFonts w:asciiTheme="minorHAnsi" w:hAnsiTheme="minorHAnsi"/>
        </w:rPr>
        <w:lastRenderedPageBreak/>
        <w:t xml:space="preserve">a new system proposed in this document and it plays a role of registering a large number of vessels </w:t>
      </w:r>
      <w:r w:rsidR="000A0006" w:rsidRPr="008A7030">
        <w:rPr>
          <w:rFonts w:asciiTheme="minorHAnsi" w:hAnsiTheme="minorHAnsi"/>
        </w:rPr>
        <w:t xml:space="preserve">in </w:t>
      </w:r>
      <w:r w:rsidRPr="008A7030">
        <w:rPr>
          <w:rFonts w:asciiTheme="minorHAnsi" w:hAnsiTheme="minorHAnsi"/>
        </w:rPr>
        <w:t>MIR server through interworking with the LSM system.</w:t>
      </w:r>
    </w:p>
    <w:p w14:paraId="613C327F" w14:textId="647BAC94" w:rsidR="00B061EE" w:rsidRPr="008A7030" w:rsidRDefault="00B061EE" w:rsidP="00B061EE">
      <w:pPr>
        <w:pStyle w:val="BodyText"/>
        <w:ind w:firstLineChars="50" w:firstLine="110"/>
        <w:rPr>
          <w:rFonts w:asciiTheme="minorHAnsi" w:hAnsiTheme="minorHAnsi"/>
          <w:lang w:eastAsia="ko-KR"/>
        </w:rPr>
      </w:pPr>
      <w:r w:rsidRPr="008A7030">
        <w:rPr>
          <w:rFonts w:asciiTheme="minorHAnsi" w:hAnsiTheme="minorHAnsi"/>
          <w:lang w:eastAsia="ko-KR"/>
        </w:rPr>
        <w:t>The architecture for the ID Import service in Figure 2 is divided into two domains: MCP domain and Non-MCP domain. The two domains are defined in this document as follows.</w:t>
      </w:r>
    </w:p>
    <w:p w14:paraId="5D6A0CCC" w14:textId="2C90870F" w:rsidR="00B061EE" w:rsidRPr="008A7030" w:rsidRDefault="00B061EE" w:rsidP="00974B09">
      <w:pPr>
        <w:pStyle w:val="Bullet1"/>
      </w:pPr>
      <w:r w:rsidRPr="008A7030">
        <w:t xml:space="preserve">MCP domain: a domain that consists of </w:t>
      </w:r>
      <w:r w:rsidR="00991830" w:rsidRPr="008A7030">
        <w:t>systems directly participating in MCP and entities(i.e., organizations, services, devices, ships and users) registered in MCP</w:t>
      </w:r>
    </w:p>
    <w:p w14:paraId="077C12F7" w14:textId="14753ED4" w:rsidR="00B061EE" w:rsidRPr="008A7030" w:rsidRDefault="00B061EE" w:rsidP="00974B09">
      <w:pPr>
        <w:pStyle w:val="Bullet1"/>
      </w:pPr>
      <w:r w:rsidRPr="008A7030">
        <w:t>Non-MCP domain</w:t>
      </w:r>
      <w:r w:rsidR="00991830" w:rsidRPr="008A7030">
        <w:t>: a domain</w:t>
      </w:r>
      <w:r w:rsidRPr="008A7030">
        <w:t xml:space="preserve"> that consist of systems not participating in MCP and entities not registered </w:t>
      </w:r>
      <w:r w:rsidR="00991830" w:rsidRPr="008A7030">
        <w:t>in</w:t>
      </w:r>
      <w:r w:rsidRPr="008A7030">
        <w:t xml:space="preserve"> MCP</w:t>
      </w:r>
    </w:p>
    <w:p w14:paraId="6296E298" w14:textId="46FB1CD9" w:rsidR="00897D5B" w:rsidRPr="008A7030" w:rsidRDefault="00897D5B" w:rsidP="00AE2158">
      <w:pPr>
        <w:pStyle w:val="Caption"/>
        <w:jc w:val="center"/>
        <w:rPr>
          <w:rFonts w:eastAsia="Malgun Gothic"/>
        </w:rPr>
      </w:pPr>
    </w:p>
    <w:p w14:paraId="5AD6008A" w14:textId="07BF01F4" w:rsidR="00A57537" w:rsidRPr="008A7030" w:rsidRDefault="00A57537" w:rsidP="00A57537">
      <w:pPr>
        <w:jc w:val="center"/>
        <w:rPr>
          <w:lang w:val="en-US" w:eastAsia="ko-KR"/>
        </w:rPr>
      </w:pPr>
      <w:r w:rsidRPr="008A7030">
        <w:rPr>
          <w:noProof/>
          <w:lang w:val="nl-NL" w:eastAsia="nl-NL"/>
        </w:rPr>
        <w:drawing>
          <wp:inline distT="0" distB="0" distL="0" distR="0" wp14:anchorId="6A1A3FD7" wp14:editId="2D7D9CF5">
            <wp:extent cx="4911387" cy="3117215"/>
            <wp:effectExtent l="0" t="0" r="3810" b="698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8994" cy="3128390"/>
                    </a:xfrm>
                    <a:prstGeom prst="rect">
                      <a:avLst/>
                    </a:prstGeom>
                    <a:noFill/>
                  </pic:spPr>
                </pic:pic>
              </a:graphicData>
            </a:graphic>
          </wp:inline>
        </w:drawing>
      </w:r>
    </w:p>
    <w:p w14:paraId="2372EC30" w14:textId="517FD236" w:rsidR="00AE2158" w:rsidRPr="008A7030" w:rsidRDefault="00AE2158" w:rsidP="00AE2158">
      <w:pPr>
        <w:pStyle w:val="Caption"/>
        <w:jc w:val="center"/>
      </w:pPr>
      <w:r w:rsidRPr="008A7030">
        <w:t xml:space="preserve">Figure </w:t>
      </w:r>
      <w:r w:rsidRPr="008A7030">
        <w:fldChar w:fldCharType="begin"/>
      </w:r>
      <w:r w:rsidRPr="008A7030">
        <w:instrText xml:space="preserve"> SEQ Figure \* ARABIC </w:instrText>
      </w:r>
      <w:r w:rsidRPr="008A7030">
        <w:fldChar w:fldCharType="separate"/>
      </w:r>
      <w:r w:rsidR="00BB209F" w:rsidRPr="008A7030">
        <w:rPr>
          <w:noProof/>
        </w:rPr>
        <w:t>2</w:t>
      </w:r>
      <w:r w:rsidRPr="008A7030">
        <w:fldChar w:fldCharType="end"/>
      </w:r>
      <w:r w:rsidRPr="008A7030">
        <w:t xml:space="preserve"> </w:t>
      </w:r>
      <w:r w:rsidR="00642A6F" w:rsidRPr="008A7030">
        <w:t>Conceptual a</w:t>
      </w:r>
      <w:r w:rsidRPr="008A7030">
        <w:t xml:space="preserve">rchitecture for </w:t>
      </w:r>
      <w:r w:rsidR="00642A6F" w:rsidRPr="008A7030">
        <w:t>ID Import service</w:t>
      </w:r>
    </w:p>
    <w:p w14:paraId="38F5AC34" w14:textId="77777777" w:rsidR="00560111" w:rsidRPr="008A7030" w:rsidRDefault="00560111" w:rsidP="00560111">
      <w:pPr>
        <w:rPr>
          <w:lang w:val="en-US" w:eastAsia="ko-KR"/>
        </w:rPr>
      </w:pPr>
    </w:p>
    <w:p w14:paraId="0ADBB200" w14:textId="76FF197D"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MIR and LSM systems have different characteristics in terms of operational</w:t>
      </w:r>
      <w:r w:rsidR="0094253F" w:rsidRPr="008A7030">
        <w:rPr>
          <w:rFonts w:asciiTheme="minorHAnsi" w:hAnsiTheme="minorHAnsi"/>
        </w:rPr>
        <w:t xml:space="preserve"> domain</w:t>
      </w:r>
      <w:r w:rsidRPr="008A7030">
        <w:rPr>
          <w:rFonts w:asciiTheme="minorHAnsi" w:hAnsiTheme="minorHAnsi"/>
        </w:rPr>
        <w:t xml:space="preserve">. That is, while </w:t>
      </w:r>
      <w:r w:rsidR="00B566E3" w:rsidRPr="008A7030">
        <w:rPr>
          <w:rFonts w:asciiTheme="minorHAnsi" w:hAnsiTheme="minorHAnsi"/>
        </w:rPr>
        <w:t xml:space="preserve">the </w:t>
      </w:r>
      <w:r w:rsidRPr="008A7030">
        <w:rPr>
          <w:rFonts w:asciiTheme="minorHAnsi" w:hAnsiTheme="minorHAnsi"/>
        </w:rPr>
        <w:t>MIR system operates in MCP</w:t>
      </w:r>
      <w:r w:rsidR="004C7A68" w:rsidRPr="008A7030">
        <w:rPr>
          <w:rFonts w:asciiTheme="minorHAnsi" w:hAnsiTheme="minorHAnsi"/>
        </w:rPr>
        <w:t xml:space="preserve"> </w:t>
      </w:r>
      <w:r w:rsidR="000A0006" w:rsidRPr="008A7030">
        <w:rPr>
          <w:rFonts w:asciiTheme="minorHAnsi" w:hAnsiTheme="minorHAnsi"/>
        </w:rPr>
        <w:t>domain</w:t>
      </w:r>
      <w:r w:rsidRPr="008A7030">
        <w:rPr>
          <w:rFonts w:asciiTheme="minorHAnsi" w:hAnsiTheme="minorHAnsi"/>
        </w:rPr>
        <w:t xml:space="preserve">, </w:t>
      </w:r>
      <w:r w:rsidR="00B566E3" w:rsidRPr="008A7030">
        <w:rPr>
          <w:rFonts w:asciiTheme="minorHAnsi" w:hAnsiTheme="minorHAnsi"/>
        </w:rPr>
        <w:t xml:space="preserve">the </w:t>
      </w:r>
      <w:r w:rsidRPr="008A7030">
        <w:rPr>
          <w:rFonts w:asciiTheme="minorHAnsi" w:hAnsiTheme="minorHAnsi"/>
        </w:rPr>
        <w:t>LSM system operates in non-MCP</w:t>
      </w:r>
      <w:r w:rsidR="000A0006" w:rsidRPr="008A7030">
        <w:rPr>
          <w:rFonts w:asciiTheme="minorHAnsi" w:hAnsiTheme="minorHAnsi"/>
        </w:rPr>
        <w:t xml:space="preserve"> domain</w:t>
      </w:r>
      <w:r w:rsidRPr="008A7030">
        <w:rPr>
          <w:rFonts w:asciiTheme="minorHAnsi" w:hAnsiTheme="minorHAnsi"/>
        </w:rPr>
        <w:t xml:space="preserve">. </w:t>
      </w:r>
      <w:r w:rsidR="005F73C2" w:rsidRPr="008A7030">
        <w:rPr>
          <w:rFonts w:asciiTheme="minorHAnsi" w:hAnsiTheme="minorHAnsi"/>
        </w:rPr>
        <w:t>T</w:t>
      </w:r>
      <w:r w:rsidR="00B566E3" w:rsidRPr="008A7030">
        <w:rPr>
          <w:rFonts w:asciiTheme="minorHAnsi" w:hAnsiTheme="minorHAnsi"/>
        </w:rPr>
        <w:t>his</w:t>
      </w:r>
      <w:r w:rsidR="005F73C2" w:rsidRPr="008A7030">
        <w:rPr>
          <w:rFonts w:asciiTheme="minorHAnsi" w:hAnsiTheme="minorHAnsi"/>
        </w:rPr>
        <w:t xml:space="preserve"> means</w:t>
      </w:r>
      <w:r w:rsidR="005F73C2" w:rsidRPr="008A7030">
        <w:rPr>
          <w:rFonts w:asciiTheme="minorHAnsi" w:hAnsiTheme="minorHAnsi"/>
          <w:lang w:eastAsia="ko-KR"/>
        </w:rPr>
        <w:t xml:space="preserve"> </w:t>
      </w:r>
      <w:r w:rsidR="00B566E3" w:rsidRPr="008A7030">
        <w:rPr>
          <w:rFonts w:asciiTheme="minorHAnsi" w:hAnsiTheme="minorHAnsi"/>
          <w:lang w:eastAsia="ko-KR"/>
        </w:rPr>
        <w:t xml:space="preserve">the </w:t>
      </w:r>
      <w:r w:rsidR="005F73C2" w:rsidRPr="008A7030">
        <w:rPr>
          <w:rFonts w:asciiTheme="minorHAnsi" w:hAnsiTheme="minorHAnsi"/>
          <w:lang w:eastAsia="ko-KR"/>
        </w:rPr>
        <w:t xml:space="preserve">LSM system does not participate in MCP and the LSM system administrator is not </w:t>
      </w:r>
      <w:r w:rsidR="00B274E9" w:rsidRPr="008A7030">
        <w:rPr>
          <w:rFonts w:asciiTheme="minorHAnsi" w:hAnsiTheme="minorHAnsi"/>
          <w:lang w:eastAsia="ko-KR"/>
        </w:rPr>
        <w:t>an MCP entity</w:t>
      </w:r>
      <w:r w:rsidR="00B566E3" w:rsidRPr="008A7030">
        <w:rPr>
          <w:rFonts w:asciiTheme="minorHAnsi" w:hAnsiTheme="minorHAnsi"/>
          <w:lang w:eastAsia="ko-KR"/>
        </w:rPr>
        <w:t>.</w:t>
      </w:r>
      <w:r w:rsidR="005F73C2" w:rsidRPr="008A7030">
        <w:rPr>
          <w:rFonts w:asciiTheme="minorHAnsi" w:hAnsiTheme="minorHAnsi"/>
          <w:lang w:eastAsia="ko-KR"/>
        </w:rPr>
        <w:t xml:space="preserve"> </w:t>
      </w:r>
      <w:r w:rsidRPr="008A7030">
        <w:rPr>
          <w:rFonts w:asciiTheme="minorHAnsi" w:hAnsiTheme="minorHAnsi"/>
        </w:rPr>
        <w:t xml:space="preserve">For this reason, </w:t>
      </w:r>
      <w:r w:rsidR="00B566E3" w:rsidRPr="008A7030">
        <w:rPr>
          <w:rFonts w:asciiTheme="minorHAnsi" w:hAnsiTheme="minorHAnsi"/>
        </w:rPr>
        <w:t xml:space="preserve">the ID Import server should act as </w:t>
      </w:r>
      <w:r w:rsidRPr="008A7030">
        <w:rPr>
          <w:rFonts w:asciiTheme="minorHAnsi" w:hAnsiTheme="minorHAnsi"/>
        </w:rPr>
        <w:t xml:space="preserve">a gateway system that converts the ship data managed by the LSM system into information that can be used in MIR server. </w:t>
      </w:r>
    </w:p>
    <w:p w14:paraId="141CDE9C" w14:textId="7FFD1BEA" w:rsidR="00B274E9" w:rsidRPr="008A7030" w:rsidRDefault="00B274E9" w:rsidP="00AE2158">
      <w:pPr>
        <w:pStyle w:val="BodyText"/>
        <w:ind w:firstLineChars="50" w:firstLine="110"/>
        <w:rPr>
          <w:rFonts w:asciiTheme="minorHAnsi" w:hAnsiTheme="minorHAnsi"/>
        </w:rPr>
      </w:pPr>
      <w:r w:rsidRPr="008A7030">
        <w:rPr>
          <w:rFonts w:asciiTheme="minorHAnsi" w:hAnsiTheme="minorHAnsi" w:hint="eastAsia"/>
          <w:lang w:eastAsia="ko-KR"/>
        </w:rPr>
        <w:t xml:space="preserve">There </w:t>
      </w:r>
      <w:r w:rsidRPr="008A7030">
        <w:rPr>
          <w:rFonts w:asciiTheme="minorHAnsi" w:hAnsiTheme="minorHAnsi"/>
          <w:lang w:eastAsia="ko-KR"/>
        </w:rPr>
        <w:t>is an administrator</w:t>
      </w:r>
      <w:r w:rsidRPr="008A7030">
        <w:rPr>
          <w:rFonts w:asciiTheme="minorHAnsi" w:hAnsiTheme="minorHAnsi" w:hint="eastAsia"/>
          <w:lang w:eastAsia="ko-KR"/>
        </w:rPr>
        <w:t xml:space="preserve"> </w:t>
      </w:r>
      <w:r w:rsidRPr="008A7030">
        <w:rPr>
          <w:rFonts w:asciiTheme="minorHAnsi" w:hAnsiTheme="minorHAnsi"/>
        </w:rPr>
        <w:t>for managing ID Import service. The administrator can be anyone of MCP organization such as an organization administrator or service provider.</w:t>
      </w:r>
    </w:p>
    <w:p w14:paraId="29486532" w14:textId="77777777" w:rsidR="00AE2158" w:rsidRPr="008A7030" w:rsidRDefault="00AE2158" w:rsidP="00AE2158">
      <w:pPr>
        <w:pStyle w:val="BodyText"/>
        <w:ind w:firstLineChars="50" w:firstLine="110"/>
        <w:rPr>
          <w:rFonts w:asciiTheme="minorHAnsi" w:hAnsiTheme="minorHAnsi"/>
          <w:lang w:val="en-US"/>
        </w:rPr>
      </w:pPr>
      <w:r w:rsidRPr="008A7030">
        <w:rPr>
          <w:rFonts w:asciiTheme="minorHAnsi" w:hAnsiTheme="minorHAnsi"/>
          <w:lang w:val="en-US"/>
        </w:rPr>
        <w:t>In the proposed architecture, the vessel registration scenario is as follows.</w:t>
      </w:r>
    </w:p>
    <w:p w14:paraId="595EF5AC" w14:textId="655FF42F" w:rsidR="00AE2158" w:rsidRPr="008A7030" w:rsidRDefault="00AE2158" w:rsidP="00AE2158">
      <w:pPr>
        <w:pStyle w:val="BodyText"/>
        <w:ind w:leftChars="50" w:left="425" w:hangingChars="143" w:hanging="315"/>
        <w:rPr>
          <w:rFonts w:asciiTheme="minorHAnsi" w:hAnsiTheme="minorHAnsi"/>
          <w:lang w:val="en-US"/>
        </w:rPr>
      </w:pPr>
      <w:r w:rsidRPr="008A7030">
        <w:rPr>
          <w:rFonts w:asciiTheme="minorHAnsi" w:hAnsiTheme="minorHAnsi"/>
          <w:lang w:val="en-US"/>
        </w:rPr>
        <w:t xml:space="preserve">1) </w:t>
      </w:r>
      <w:r w:rsidR="00310AA5" w:rsidRPr="008A7030">
        <w:rPr>
          <w:rFonts w:asciiTheme="minorHAnsi" w:hAnsiTheme="minorHAnsi"/>
          <w:lang w:val="en-US"/>
        </w:rPr>
        <w:t>A</w:t>
      </w:r>
      <w:r w:rsidR="003D4CC4" w:rsidRPr="008A7030">
        <w:rPr>
          <w:rFonts w:asciiTheme="minorHAnsi" w:hAnsiTheme="minorHAnsi"/>
          <w:lang w:val="en-US"/>
        </w:rPr>
        <w:t xml:space="preserve"> LSM system transmit</w:t>
      </w:r>
      <w:r w:rsidR="00310AA5" w:rsidRPr="008A7030">
        <w:rPr>
          <w:rFonts w:asciiTheme="minorHAnsi" w:hAnsiTheme="minorHAnsi"/>
          <w:lang w:val="en-US"/>
        </w:rPr>
        <w:t>s</w:t>
      </w:r>
      <w:r w:rsidR="003D4CC4" w:rsidRPr="008A7030">
        <w:rPr>
          <w:rFonts w:asciiTheme="minorHAnsi" w:hAnsiTheme="minorHAnsi"/>
          <w:lang w:val="en-US"/>
        </w:rPr>
        <w:t xml:space="preserve"> bulk ship data to </w:t>
      </w:r>
      <w:r w:rsidR="00310AA5" w:rsidRPr="008A7030">
        <w:rPr>
          <w:rFonts w:asciiTheme="minorHAnsi" w:hAnsiTheme="minorHAnsi"/>
          <w:lang w:val="en-US"/>
        </w:rPr>
        <w:t>an</w:t>
      </w:r>
      <w:r w:rsidR="003D4CC4" w:rsidRPr="008A7030">
        <w:rPr>
          <w:rFonts w:asciiTheme="minorHAnsi" w:hAnsiTheme="minorHAnsi"/>
          <w:lang w:val="en-US"/>
        </w:rPr>
        <w:t xml:space="preserve"> </w:t>
      </w:r>
      <w:r w:rsidRPr="008A7030">
        <w:rPr>
          <w:rFonts w:asciiTheme="minorHAnsi" w:hAnsiTheme="minorHAnsi"/>
          <w:lang w:val="en-US"/>
        </w:rPr>
        <w:t>ID</w:t>
      </w:r>
      <w:r w:rsidR="00310AA5" w:rsidRPr="008A7030">
        <w:rPr>
          <w:rFonts w:asciiTheme="minorHAnsi" w:hAnsiTheme="minorHAnsi"/>
          <w:lang w:val="en-US"/>
        </w:rPr>
        <w:t xml:space="preserve"> </w:t>
      </w:r>
      <w:r w:rsidRPr="008A7030">
        <w:rPr>
          <w:rFonts w:asciiTheme="minorHAnsi" w:hAnsiTheme="minorHAnsi"/>
          <w:lang w:val="en-US"/>
        </w:rPr>
        <w:t>I</w:t>
      </w:r>
      <w:r w:rsidR="00310AA5" w:rsidRPr="008A7030">
        <w:rPr>
          <w:rFonts w:asciiTheme="minorHAnsi" w:hAnsiTheme="minorHAnsi"/>
          <w:lang w:val="en-US"/>
        </w:rPr>
        <w:t>mport</w:t>
      </w:r>
      <w:r w:rsidRPr="008A7030">
        <w:rPr>
          <w:rFonts w:asciiTheme="minorHAnsi" w:hAnsiTheme="minorHAnsi"/>
          <w:lang w:val="en-US"/>
        </w:rPr>
        <w:t xml:space="preserve"> server</w:t>
      </w:r>
      <w:r w:rsidR="00310AA5" w:rsidRPr="008A7030">
        <w:rPr>
          <w:rFonts w:asciiTheme="minorHAnsi" w:hAnsiTheme="minorHAnsi"/>
          <w:lang w:val="en-US"/>
        </w:rPr>
        <w:t>.</w:t>
      </w:r>
    </w:p>
    <w:p w14:paraId="2B039E67" w14:textId="6600A3AE" w:rsidR="00AE2158" w:rsidRPr="008A7030" w:rsidRDefault="00AE2158" w:rsidP="00AE2158">
      <w:pPr>
        <w:pStyle w:val="BodyText"/>
        <w:ind w:leftChars="50" w:left="425" w:hangingChars="143" w:hanging="315"/>
        <w:rPr>
          <w:rFonts w:asciiTheme="minorHAnsi" w:hAnsiTheme="minorHAnsi"/>
          <w:lang w:val="en-US"/>
        </w:rPr>
      </w:pPr>
      <w:r w:rsidRPr="008A7030">
        <w:rPr>
          <w:rFonts w:asciiTheme="minorHAnsi" w:hAnsiTheme="minorHAnsi"/>
          <w:lang w:val="en-US"/>
        </w:rPr>
        <w:t>2) The ID</w:t>
      </w:r>
      <w:r w:rsidR="00310AA5" w:rsidRPr="008A7030">
        <w:rPr>
          <w:rFonts w:asciiTheme="minorHAnsi" w:hAnsiTheme="minorHAnsi"/>
          <w:lang w:val="en-US"/>
        </w:rPr>
        <w:t xml:space="preserve"> </w:t>
      </w:r>
      <w:r w:rsidRPr="008A7030">
        <w:rPr>
          <w:rFonts w:asciiTheme="minorHAnsi" w:hAnsiTheme="minorHAnsi"/>
          <w:lang w:val="en-US"/>
        </w:rPr>
        <w:t>I</w:t>
      </w:r>
      <w:r w:rsidR="00310AA5" w:rsidRPr="008A7030">
        <w:rPr>
          <w:rFonts w:asciiTheme="minorHAnsi" w:hAnsiTheme="minorHAnsi"/>
          <w:lang w:val="en-US"/>
        </w:rPr>
        <w:t>mport</w:t>
      </w:r>
      <w:r w:rsidRPr="008A7030">
        <w:rPr>
          <w:rFonts w:asciiTheme="minorHAnsi" w:hAnsiTheme="minorHAnsi"/>
          <w:lang w:val="en-US"/>
        </w:rPr>
        <w:t xml:space="preserve"> server analyzes the received ship data and creates candidate </w:t>
      </w:r>
      <w:r w:rsidR="00310AA5" w:rsidRPr="008A7030">
        <w:rPr>
          <w:rFonts w:asciiTheme="minorHAnsi" w:hAnsiTheme="minorHAnsi"/>
          <w:lang w:val="en-US"/>
        </w:rPr>
        <w:t xml:space="preserve">vessels </w:t>
      </w:r>
      <w:r w:rsidRPr="008A7030">
        <w:rPr>
          <w:rFonts w:asciiTheme="minorHAnsi" w:hAnsiTheme="minorHAnsi"/>
          <w:lang w:val="en-US"/>
        </w:rPr>
        <w:t xml:space="preserve">to be registered </w:t>
      </w:r>
      <w:r w:rsidR="00310AA5" w:rsidRPr="008A7030">
        <w:rPr>
          <w:rFonts w:asciiTheme="minorHAnsi" w:hAnsiTheme="minorHAnsi"/>
          <w:lang w:val="en-US"/>
        </w:rPr>
        <w:t xml:space="preserve">in a </w:t>
      </w:r>
      <w:r w:rsidRPr="008A7030">
        <w:rPr>
          <w:rFonts w:asciiTheme="minorHAnsi" w:hAnsiTheme="minorHAnsi"/>
          <w:lang w:val="en-US"/>
        </w:rPr>
        <w:t xml:space="preserve">MIR server, and then recommends them to </w:t>
      </w:r>
      <w:r w:rsidR="002D0C21">
        <w:rPr>
          <w:rFonts w:asciiTheme="minorHAnsi" w:hAnsiTheme="minorHAnsi"/>
          <w:lang w:val="en-US"/>
        </w:rPr>
        <w:t>the</w:t>
      </w:r>
      <w:r w:rsidRPr="008A7030">
        <w:rPr>
          <w:rFonts w:asciiTheme="minorHAnsi" w:hAnsiTheme="minorHAnsi"/>
          <w:lang w:val="en-US"/>
        </w:rPr>
        <w:t xml:space="preserve"> </w:t>
      </w:r>
      <w:r w:rsidR="00CA6961" w:rsidRPr="008A7030">
        <w:rPr>
          <w:rFonts w:asciiTheme="minorHAnsi" w:hAnsiTheme="minorHAnsi"/>
          <w:lang w:val="en-US"/>
        </w:rPr>
        <w:t xml:space="preserve">organization’s </w:t>
      </w:r>
      <w:r w:rsidRPr="008A7030">
        <w:rPr>
          <w:rFonts w:asciiTheme="minorHAnsi" w:hAnsiTheme="minorHAnsi"/>
          <w:lang w:val="en-US"/>
        </w:rPr>
        <w:t>ID administrator</w:t>
      </w:r>
      <w:r w:rsidR="002D0C21">
        <w:rPr>
          <w:rFonts w:asciiTheme="minorHAnsi" w:hAnsiTheme="minorHAnsi"/>
          <w:lang w:val="en-US"/>
        </w:rPr>
        <w:t xml:space="preserve"> involved to them.</w:t>
      </w:r>
    </w:p>
    <w:p w14:paraId="44E0A3DE" w14:textId="3C0C278C" w:rsidR="00AE2158" w:rsidRPr="008A7030" w:rsidRDefault="00AE2158" w:rsidP="00AE2158">
      <w:pPr>
        <w:pStyle w:val="BodyText"/>
        <w:ind w:leftChars="50" w:left="425" w:hangingChars="143" w:hanging="315"/>
        <w:rPr>
          <w:rFonts w:asciiTheme="minorHAnsi" w:hAnsiTheme="minorHAnsi"/>
          <w:lang w:val="en-US"/>
        </w:rPr>
      </w:pPr>
      <w:r w:rsidRPr="008A7030">
        <w:rPr>
          <w:rFonts w:asciiTheme="minorHAnsi" w:hAnsiTheme="minorHAnsi"/>
          <w:lang w:val="en-US"/>
        </w:rPr>
        <w:t xml:space="preserve">3) The </w:t>
      </w:r>
      <w:r w:rsidR="00CA6961" w:rsidRPr="008A7030">
        <w:rPr>
          <w:rFonts w:asciiTheme="minorHAnsi" w:hAnsiTheme="minorHAnsi"/>
          <w:lang w:val="en-US"/>
        </w:rPr>
        <w:t xml:space="preserve">organization’s </w:t>
      </w:r>
      <w:r w:rsidRPr="008A7030">
        <w:rPr>
          <w:rFonts w:asciiTheme="minorHAnsi" w:hAnsiTheme="minorHAnsi"/>
          <w:lang w:val="en-US"/>
        </w:rPr>
        <w:t xml:space="preserve">ID administrator decides whether </w:t>
      </w:r>
      <w:r w:rsidR="00BC76E3" w:rsidRPr="008A7030">
        <w:rPr>
          <w:rFonts w:asciiTheme="minorHAnsi" w:hAnsiTheme="minorHAnsi"/>
          <w:lang w:val="en-US"/>
        </w:rPr>
        <w:t xml:space="preserve">or not </w:t>
      </w:r>
      <w:r w:rsidRPr="008A7030">
        <w:rPr>
          <w:rFonts w:asciiTheme="minorHAnsi" w:hAnsiTheme="minorHAnsi"/>
          <w:lang w:val="en-US"/>
        </w:rPr>
        <w:t xml:space="preserve">to register the candidate vessels </w:t>
      </w:r>
      <w:r w:rsidR="00CA6961" w:rsidRPr="008A7030">
        <w:rPr>
          <w:rFonts w:asciiTheme="minorHAnsi" w:hAnsiTheme="minorHAnsi"/>
          <w:lang w:val="en-US"/>
        </w:rPr>
        <w:t xml:space="preserve">in </w:t>
      </w:r>
      <w:r w:rsidRPr="008A7030">
        <w:rPr>
          <w:rFonts w:asciiTheme="minorHAnsi" w:hAnsiTheme="minorHAnsi"/>
          <w:lang w:val="en-US"/>
        </w:rPr>
        <w:t>MIR server.</w:t>
      </w:r>
    </w:p>
    <w:p w14:paraId="78FB5C4E" w14:textId="2A64091F" w:rsidR="00AE2158" w:rsidRPr="008A7030" w:rsidRDefault="00AE2158" w:rsidP="00AE2158">
      <w:pPr>
        <w:pStyle w:val="BodyText"/>
        <w:ind w:leftChars="50" w:left="425" w:hangingChars="143" w:hanging="315"/>
        <w:rPr>
          <w:rFonts w:asciiTheme="minorHAnsi" w:hAnsiTheme="minorHAnsi"/>
          <w:lang w:val="en-US"/>
        </w:rPr>
      </w:pPr>
      <w:r w:rsidRPr="008A7030">
        <w:rPr>
          <w:rFonts w:asciiTheme="minorHAnsi" w:hAnsiTheme="minorHAnsi"/>
          <w:lang w:val="en-US"/>
        </w:rPr>
        <w:t>4) The ID</w:t>
      </w:r>
      <w:r w:rsidR="00CA6961" w:rsidRPr="008A7030">
        <w:rPr>
          <w:rFonts w:asciiTheme="minorHAnsi" w:hAnsiTheme="minorHAnsi"/>
          <w:lang w:val="en-US"/>
        </w:rPr>
        <w:t xml:space="preserve"> </w:t>
      </w:r>
      <w:r w:rsidRPr="008A7030">
        <w:rPr>
          <w:rFonts w:asciiTheme="minorHAnsi" w:hAnsiTheme="minorHAnsi"/>
          <w:lang w:val="en-US"/>
        </w:rPr>
        <w:t>I</w:t>
      </w:r>
      <w:r w:rsidR="00CA6961" w:rsidRPr="008A7030">
        <w:rPr>
          <w:rFonts w:asciiTheme="minorHAnsi" w:hAnsiTheme="minorHAnsi"/>
          <w:lang w:val="en-US"/>
        </w:rPr>
        <w:t>mport</w:t>
      </w:r>
      <w:r w:rsidRPr="008A7030">
        <w:rPr>
          <w:rFonts w:asciiTheme="minorHAnsi" w:hAnsiTheme="minorHAnsi"/>
          <w:lang w:val="en-US"/>
        </w:rPr>
        <w:t xml:space="preserve"> server </w:t>
      </w:r>
      <w:r w:rsidR="00CA6961" w:rsidRPr="008A7030">
        <w:rPr>
          <w:rFonts w:asciiTheme="minorHAnsi" w:hAnsiTheme="minorHAnsi"/>
          <w:lang w:val="en-US"/>
        </w:rPr>
        <w:t xml:space="preserve">request MIR to </w:t>
      </w:r>
      <w:r w:rsidRPr="008A7030">
        <w:rPr>
          <w:rFonts w:asciiTheme="minorHAnsi" w:hAnsiTheme="minorHAnsi"/>
          <w:lang w:val="en-US"/>
        </w:rPr>
        <w:t xml:space="preserve">registers the candidate vessel at the request of the </w:t>
      </w:r>
      <w:r w:rsidR="00CA6961" w:rsidRPr="008A7030">
        <w:rPr>
          <w:rFonts w:asciiTheme="minorHAnsi" w:hAnsiTheme="minorHAnsi"/>
          <w:lang w:val="en-US"/>
        </w:rPr>
        <w:t xml:space="preserve">organization’s </w:t>
      </w:r>
      <w:r w:rsidRPr="008A7030">
        <w:rPr>
          <w:rFonts w:asciiTheme="minorHAnsi" w:hAnsiTheme="minorHAnsi"/>
          <w:lang w:val="en-US"/>
        </w:rPr>
        <w:t>ID administrator.</w:t>
      </w:r>
    </w:p>
    <w:p w14:paraId="62766B5C" w14:textId="0D5123B8" w:rsidR="00CA6961" w:rsidRPr="008A7030" w:rsidRDefault="00CA6961" w:rsidP="00AE2158">
      <w:pPr>
        <w:pStyle w:val="BodyText"/>
        <w:ind w:leftChars="50" w:left="425" w:hangingChars="143" w:hanging="315"/>
        <w:rPr>
          <w:rFonts w:asciiTheme="minorHAnsi" w:hAnsiTheme="minorHAnsi"/>
          <w:lang w:val="en-US"/>
        </w:rPr>
      </w:pPr>
      <w:r w:rsidRPr="008A7030">
        <w:rPr>
          <w:rFonts w:asciiTheme="minorHAnsi" w:hAnsiTheme="minorHAnsi"/>
          <w:lang w:val="en-US"/>
        </w:rPr>
        <w:t xml:space="preserve">5) </w:t>
      </w:r>
      <w:r w:rsidR="009160E6" w:rsidRPr="008A7030">
        <w:rPr>
          <w:rFonts w:asciiTheme="minorHAnsi" w:hAnsiTheme="minorHAnsi"/>
          <w:lang w:val="en-US"/>
        </w:rPr>
        <w:t>The</w:t>
      </w:r>
      <w:r w:rsidRPr="008A7030">
        <w:rPr>
          <w:rFonts w:asciiTheme="minorHAnsi" w:hAnsiTheme="minorHAnsi"/>
          <w:lang w:val="en-US"/>
        </w:rPr>
        <w:t xml:space="preserve"> MIR server </w:t>
      </w:r>
      <w:r w:rsidR="009160E6" w:rsidRPr="008A7030">
        <w:rPr>
          <w:rFonts w:asciiTheme="minorHAnsi" w:hAnsiTheme="minorHAnsi"/>
          <w:lang w:val="en-US"/>
        </w:rPr>
        <w:t xml:space="preserve">issues an vessel ID(i.e., MRN) to </w:t>
      </w:r>
      <w:r w:rsidRPr="008A7030">
        <w:rPr>
          <w:rFonts w:asciiTheme="minorHAnsi" w:hAnsiTheme="minorHAnsi"/>
          <w:lang w:val="en-US"/>
        </w:rPr>
        <w:t>the requested candidate vessel</w:t>
      </w:r>
      <w:r w:rsidR="00BC76E3" w:rsidRPr="008A7030">
        <w:rPr>
          <w:rFonts w:asciiTheme="minorHAnsi" w:hAnsiTheme="minorHAnsi"/>
          <w:lang w:val="en-US"/>
        </w:rPr>
        <w:t xml:space="preserve"> and return it</w:t>
      </w:r>
    </w:p>
    <w:p w14:paraId="5E110250" w14:textId="77777777" w:rsidR="00AE2158" w:rsidRPr="008A7030" w:rsidRDefault="00AE2158" w:rsidP="00AE2158">
      <w:pPr>
        <w:pStyle w:val="BodyText"/>
        <w:rPr>
          <w:lang w:eastAsia="de-DE"/>
        </w:rPr>
      </w:pPr>
    </w:p>
    <w:p w14:paraId="4D929925" w14:textId="70FB95C7" w:rsidR="00AE2158" w:rsidRPr="00B4092E" w:rsidRDefault="00AE2158" w:rsidP="00B4092E">
      <w:pPr>
        <w:pStyle w:val="Heading1"/>
        <w:numPr>
          <w:ilvl w:val="0"/>
          <w:numId w:val="14"/>
        </w:numPr>
      </w:pPr>
      <w:r w:rsidRPr="00B4092E">
        <w:lastRenderedPageBreak/>
        <w:t>RequirementS for ID</w:t>
      </w:r>
      <w:r w:rsidR="00F87A2A" w:rsidRPr="00B4092E">
        <w:t xml:space="preserve"> </w:t>
      </w:r>
      <w:r w:rsidRPr="00B4092E">
        <w:t>I</w:t>
      </w:r>
      <w:r w:rsidR="00F87A2A" w:rsidRPr="00B4092E">
        <w:t>mport</w:t>
      </w:r>
      <w:r w:rsidRPr="00B4092E">
        <w:t xml:space="preserve"> Server</w:t>
      </w:r>
    </w:p>
    <w:p w14:paraId="0C09F15E" w14:textId="708BB617" w:rsidR="00AE2158" w:rsidRPr="008A7030" w:rsidRDefault="00AE2158" w:rsidP="00AE2158">
      <w:pPr>
        <w:pStyle w:val="BodyText"/>
        <w:rPr>
          <w:lang w:eastAsia="ko-KR"/>
        </w:rPr>
      </w:pPr>
      <w:r w:rsidRPr="008A7030">
        <w:rPr>
          <w:rFonts w:hint="eastAsia"/>
          <w:lang w:eastAsia="ko-KR"/>
        </w:rPr>
        <w:t>In this section, ID</w:t>
      </w:r>
      <w:r w:rsidR="00F87A2A" w:rsidRPr="008A7030">
        <w:rPr>
          <w:lang w:eastAsia="ko-KR"/>
        </w:rPr>
        <w:t xml:space="preserve"> </w:t>
      </w:r>
      <w:r w:rsidRPr="008A7030">
        <w:rPr>
          <w:rFonts w:hint="eastAsia"/>
          <w:lang w:eastAsia="ko-KR"/>
        </w:rPr>
        <w:t>I</w:t>
      </w:r>
      <w:r w:rsidR="00F87A2A" w:rsidRPr="008A7030">
        <w:rPr>
          <w:lang w:eastAsia="ko-KR"/>
        </w:rPr>
        <w:t>mport</w:t>
      </w:r>
      <w:r w:rsidRPr="008A7030">
        <w:rPr>
          <w:rFonts w:hint="eastAsia"/>
          <w:lang w:eastAsia="ko-KR"/>
        </w:rPr>
        <w:t xml:space="preserve"> </w:t>
      </w:r>
      <w:r w:rsidRPr="008A7030">
        <w:rPr>
          <w:lang w:eastAsia="ko-KR"/>
        </w:rPr>
        <w:t>server is introduced in details.</w:t>
      </w:r>
    </w:p>
    <w:p w14:paraId="086DFE6B" w14:textId="77777777" w:rsidR="00AE2158" w:rsidRPr="00A87B9F" w:rsidRDefault="00AE2158" w:rsidP="00AE2158">
      <w:pPr>
        <w:pStyle w:val="Heading2"/>
        <w:numPr>
          <w:ilvl w:val="1"/>
          <w:numId w:val="14"/>
        </w:numPr>
      </w:pPr>
      <w:r w:rsidRPr="00A87B9F">
        <w:t>Functional requirements and external interface</w:t>
      </w:r>
    </w:p>
    <w:p w14:paraId="106E3E50" w14:textId="5ABEAE25"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The ID</w:t>
      </w:r>
      <w:r w:rsidR="00235A03" w:rsidRPr="008A7030">
        <w:rPr>
          <w:rFonts w:asciiTheme="minorHAnsi" w:hAnsiTheme="minorHAnsi"/>
        </w:rPr>
        <w:t xml:space="preserve"> </w:t>
      </w:r>
      <w:r w:rsidRPr="008A7030">
        <w:rPr>
          <w:rFonts w:asciiTheme="minorHAnsi" w:hAnsiTheme="minorHAnsi"/>
        </w:rPr>
        <w:t>I</w:t>
      </w:r>
      <w:r w:rsidR="00235A03" w:rsidRPr="008A7030">
        <w:rPr>
          <w:rFonts w:asciiTheme="minorHAnsi" w:hAnsiTheme="minorHAnsi"/>
        </w:rPr>
        <w:t>mport</w:t>
      </w:r>
      <w:r w:rsidRPr="008A7030">
        <w:rPr>
          <w:rFonts w:asciiTheme="minorHAnsi" w:hAnsiTheme="minorHAnsi"/>
        </w:rPr>
        <w:t xml:space="preserve"> server provides function to convert the ship data managed by </w:t>
      </w:r>
      <w:r w:rsidR="00235A03" w:rsidRPr="008A7030">
        <w:rPr>
          <w:rFonts w:asciiTheme="minorHAnsi" w:hAnsiTheme="minorHAnsi"/>
        </w:rPr>
        <w:t xml:space="preserve">a </w:t>
      </w:r>
      <w:r w:rsidRPr="008A7030">
        <w:rPr>
          <w:rFonts w:asciiTheme="minorHAnsi" w:hAnsiTheme="minorHAnsi"/>
        </w:rPr>
        <w:t xml:space="preserve">LSM system into </w:t>
      </w:r>
      <w:r w:rsidR="00235A03" w:rsidRPr="008A7030">
        <w:rPr>
          <w:rFonts w:asciiTheme="minorHAnsi" w:hAnsiTheme="minorHAnsi"/>
        </w:rPr>
        <w:t xml:space="preserve">the </w:t>
      </w:r>
      <w:r w:rsidRPr="008A7030">
        <w:rPr>
          <w:rFonts w:asciiTheme="minorHAnsi" w:hAnsiTheme="minorHAnsi"/>
        </w:rPr>
        <w:t xml:space="preserve">vessel information that can be used in </w:t>
      </w:r>
      <w:r w:rsidR="00235A03" w:rsidRPr="008A7030">
        <w:rPr>
          <w:rFonts w:asciiTheme="minorHAnsi" w:hAnsiTheme="minorHAnsi"/>
        </w:rPr>
        <w:t xml:space="preserve">the </w:t>
      </w:r>
      <w:r w:rsidRPr="008A7030">
        <w:rPr>
          <w:rFonts w:asciiTheme="minorHAnsi" w:hAnsiTheme="minorHAnsi"/>
        </w:rPr>
        <w:t xml:space="preserve">MCP and register it </w:t>
      </w:r>
      <w:r w:rsidR="00235A03" w:rsidRPr="008A7030">
        <w:rPr>
          <w:rFonts w:asciiTheme="minorHAnsi" w:hAnsiTheme="minorHAnsi"/>
        </w:rPr>
        <w:t xml:space="preserve">in </w:t>
      </w:r>
      <w:r w:rsidRPr="008A7030">
        <w:rPr>
          <w:rFonts w:asciiTheme="minorHAnsi" w:hAnsiTheme="minorHAnsi"/>
        </w:rPr>
        <w:t>the MIR server.</w:t>
      </w:r>
    </w:p>
    <w:p w14:paraId="705943B9" w14:textId="602BB102"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Since the ID</w:t>
      </w:r>
      <w:r w:rsidR="00235A03" w:rsidRPr="008A7030">
        <w:rPr>
          <w:rFonts w:asciiTheme="minorHAnsi" w:hAnsiTheme="minorHAnsi"/>
        </w:rPr>
        <w:t xml:space="preserve"> </w:t>
      </w:r>
      <w:r w:rsidRPr="008A7030">
        <w:rPr>
          <w:rFonts w:asciiTheme="minorHAnsi" w:hAnsiTheme="minorHAnsi"/>
        </w:rPr>
        <w:t>I</w:t>
      </w:r>
      <w:r w:rsidR="00235A03" w:rsidRPr="008A7030">
        <w:rPr>
          <w:rFonts w:asciiTheme="minorHAnsi" w:hAnsiTheme="minorHAnsi"/>
        </w:rPr>
        <w:t>mport</w:t>
      </w:r>
      <w:r w:rsidRPr="008A7030">
        <w:rPr>
          <w:rFonts w:asciiTheme="minorHAnsi" w:hAnsiTheme="minorHAnsi"/>
        </w:rPr>
        <w:t xml:space="preserve"> server is provided as an additional </w:t>
      </w:r>
      <w:r w:rsidR="00235A03" w:rsidRPr="008A7030">
        <w:rPr>
          <w:rFonts w:asciiTheme="minorHAnsi" w:hAnsiTheme="minorHAnsi"/>
        </w:rPr>
        <w:t xml:space="preserve">MCP </w:t>
      </w:r>
      <w:r w:rsidRPr="008A7030">
        <w:rPr>
          <w:rFonts w:asciiTheme="minorHAnsi" w:hAnsiTheme="minorHAnsi"/>
        </w:rPr>
        <w:t xml:space="preserve">service, it has the following basic design philosophy. </w:t>
      </w:r>
    </w:p>
    <w:p w14:paraId="2B88070B" w14:textId="07328554" w:rsidR="00AE2158" w:rsidRPr="008A7030" w:rsidRDefault="00AE2158" w:rsidP="00AE2158">
      <w:pPr>
        <w:pStyle w:val="Bullet1"/>
      </w:pPr>
      <w:r w:rsidRPr="008A7030">
        <w:t>The ID</w:t>
      </w:r>
      <w:r w:rsidR="00235A03" w:rsidRPr="008A7030">
        <w:t xml:space="preserve"> </w:t>
      </w:r>
      <w:r w:rsidRPr="008A7030">
        <w:t>I</w:t>
      </w:r>
      <w:r w:rsidR="00235A03" w:rsidRPr="008A7030">
        <w:t>mport</w:t>
      </w:r>
      <w:r w:rsidRPr="008A7030">
        <w:t xml:space="preserve"> server should not affect any MCP core components, including the MIR server defined to register the vessel, </w:t>
      </w:r>
      <w:r w:rsidR="00235A03" w:rsidRPr="008A7030">
        <w:t xml:space="preserve">in terms of </w:t>
      </w:r>
      <w:r w:rsidRPr="008A7030">
        <w:t>functions and external interfaces (APIs).</w:t>
      </w:r>
    </w:p>
    <w:p w14:paraId="1C830E22" w14:textId="77777777" w:rsidR="00AE2158" w:rsidRPr="008A7030" w:rsidRDefault="00AE2158" w:rsidP="00AE2158">
      <w:pPr>
        <w:pStyle w:val="BodyText"/>
        <w:ind w:firstLineChars="50" w:firstLine="110"/>
        <w:rPr>
          <w:rFonts w:asciiTheme="minorHAnsi" w:hAnsiTheme="minorHAnsi"/>
        </w:rPr>
      </w:pPr>
    </w:p>
    <w:p w14:paraId="6AC1FFB9" w14:textId="079DAA33"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The functional requirements that ID</w:t>
      </w:r>
      <w:r w:rsidR="00235A03" w:rsidRPr="008A7030">
        <w:rPr>
          <w:rFonts w:asciiTheme="minorHAnsi" w:hAnsiTheme="minorHAnsi"/>
        </w:rPr>
        <w:t xml:space="preserve"> </w:t>
      </w:r>
      <w:r w:rsidRPr="008A7030">
        <w:rPr>
          <w:rFonts w:asciiTheme="minorHAnsi" w:hAnsiTheme="minorHAnsi"/>
        </w:rPr>
        <w:t>I</w:t>
      </w:r>
      <w:r w:rsidR="00235A03" w:rsidRPr="008A7030">
        <w:rPr>
          <w:rFonts w:asciiTheme="minorHAnsi" w:hAnsiTheme="minorHAnsi"/>
        </w:rPr>
        <w:t>mport</w:t>
      </w:r>
      <w:r w:rsidRPr="008A7030">
        <w:rPr>
          <w:rFonts w:asciiTheme="minorHAnsi" w:hAnsiTheme="minorHAnsi"/>
        </w:rPr>
        <w:t xml:space="preserve"> server should provide are follows:</w:t>
      </w:r>
    </w:p>
    <w:p w14:paraId="2F7C4016" w14:textId="749BE7FB" w:rsidR="00AE2158" w:rsidRPr="008A7030" w:rsidRDefault="00AE2158" w:rsidP="00AE2158">
      <w:pPr>
        <w:pStyle w:val="Bullet1"/>
      </w:pPr>
      <w:r w:rsidRPr="008A7030">
        <w:t xml:space="preserve">Secure </w:t>
      </w:r>
      <w:r w:rsidR="00235A03" w:rsidRPr="008A7030">
        <w:t xml:space="preserve">legacy </w:t>
      </w:r>
      <w:r w:rsidRPr="008A7030">
        <w:t>ship data trans</w:t>
      </w:r>
      <w:r w:rsidR="00413A39" w:rsidRPr="008A7030">
        <w:t>mission</w:t>
      </w:r>
      <w:r w:rsidRPr="008A7030">
        <w:t xml:space="preserve">: When receiving </w:t>
      </w:r>
      <w:r w:rsidR="00235A03" w:rsidRPr="008A7030">
        <w:t xml:space="preserve">legacy </w:t>
      </w:r>
      <w:r w:rsidRPr="008A7030">
        <w:t xml:space="preserve">ship data from </w:t>
      </w:r>
      <w:r w:rsidR="00235A03" w:rsidRPr="008A7030">
        <w:t xml:space="preserve">a </w:t>
      </w:r>
      <w:r w:rsidRPr="008A7030">
        <w:t xml:space="preserve">LSM system, </w:t>
      </w:r>
      <w:r w:rsidR="00235A03" w:rsidRPr="008A7030">
        <w:t xml:space="preserve">the ID Import server </w:t>
      </w:r>
      <w:r w:rsidRPr="008A7030">
        <w:t>should provide authentication and data integrity function</w:t>
      </w:r>
      <w:r w:rsidR="00235A03" w:rsidRPr="008A7030">
        <w:t>s</w:t>
      </w:r>
      <w:r w:rsidRPr="008A7030">
        <w:t>.</w:t>
      </w:r>
    </w:p>
    <w:p w14:paraId="31919B53" w14:textId="093AFB4E" w:rsidR="00F735E8" w:rsidRPr="008A7030" w:rsidRDefault="00F735E8" w:rsidP="00413A39">
      <w:pPr>
        <w:pStyle w:val="Bullet1"/>
      </w:pPr>
      <w:r w:rsidRPr="008A7030">
        <w:rPr>
          <w:lang w:eastAsia="ko-KR"/>
        </w:rPr>
        <w:t>D</w:t>
      </w:r>
      <w:r w:rsidRPr="008A7030">
        <w:rPr>
          <w:rFonts w:hint="eastAsia"/>
          <w:lang w:eastAsia="ko-KR"/>
        </w:rPr>
        <w:t xml:space="preserve">ifferent </w:t>
      </w:r>
      <w:r w:rsidRPr="008A7030">
        <w:rPr>
          <w:lang w:eastAsia="ko-KR"/>
        </w:rPr>
        <w:t xml:space="preserve">types of ship data transmission methods: </w:t>
      </w:r>
      <w:r w:rsidR="00413A39" w:rsidRPr="008A7030">
        <w:rPr>
          <w:lang w:eastAsia="ko-KR"/>
        </w:rPr>
        <w:t>ID Import server should provide different types of data transmission methods to receive ship data from various kinds of LSM systems. Examples of such methods include record-based transmission methods, such as open protocol (REST API) and private protocol, and file-based transmission methods through email and FTP protocols.</w:t>
      </w:r>
    </w:p>
    <w:p w14:paraId="4CB36AB3" w14:textId="7F49A0C3" w:rsidR="00AE2158" w:rsidRPr="008A7030" w:rsidRDefault="00127F78" w:rsidP="00AE2158">
      <w:pPr>
        <w:pStyle w:val="Bullet1"/>
      </w:pPr>
      <w:r>
        <w:t>U</w:t>
      </w:r>
      <w:r w:rsidR="001A3B8B" w:rsidRPr="008A7030">
        <w:t xml:space="preserve">nique vessel ID </w:t>
      </w:r>
      <w:r w:rsidR="00AE2158" w:rsidRPr="008A7030">
        <w:t xml:space="preserve">generation: </w:t>
      </w:r>
      <w:r w:rsidR="00235A03" w:rsidRPr="008A7030">
        <w:t xml:space="preserve">ID Import server </w:t>
      </w:r>
      <w:r w:rsidR="00AE2158" w:rsidRPr="008A7030">
        <w:t xml:space="preserve">should provide function to generate unique </w:t>
      </w:r>
      <w:r w:rsidR="001A3B8B" w:rsidRPr="008A7030">
        <w:t xml:space="preserve">vessel ID </w:t>
      </w:r>
      <w:r>
        <w:t xml:space="preserve">so as </w:t>
      </w:r>
      <w:r w:rsidR="001A3B8B" w:rsidRPr="008A7030">
        <w:t xml:space="preserve">to create new unique </w:t>
      </w:r>
      <w:r w:rsidR="00AE2158" w:rsidRPr="008A7030">
        <w:t>MRN.</w:t>
      </w:r>
    </w:p>
    <w:p w14:paraId="1A1145A6" w14:textId="1C01AB73" w:rsidR="00AE2158" w:rsidRPr="008A7030" w:rsidRDefault="00AE2158" w:rsidP="00AE2158">
      <w:pPr>
        <w:pStyle w:val="Bullet1"/>
      </w:pPr>
      <w:r w:rsidRPr="008A7030">
        <w:t xml:space="preserve">ID administrator authentication: </w:t>
      </w:r>
      <w:r w:rsidR="00235A03" w:rsidRPr="008A7030">
        <w:t xml:space="preserve">ID Import server should be able </w:t>
      </w:r>
      <w:r w:rsidRPr="008A7030">
        <w:t>to authenticate ID administrator</w:t>
      </w:r>
      <w:r w:rsidR="00B86B6A">
        <w:t>s</w:t>
      </w:r>
      <w:r w:rsidRPr="008A7030">
        <w:t xml:space="preserve"> connecting to </w:t>
      </w:r>
      <w:r w:rsidR="001A3B8B" w:rsidRPr="008A7030">
        <w:t xml:space="preserve">the </w:t>
      </w:r>
      <w:r w:rsidRPr="008A7030">
        <w:t>IDI server.</w:t>
      </w:r>
    </w:p>
    <w:p w14:paraId="23A9A502" w14:textId="5D3B9E88" w:rsidR="00AE2158" w:rsidRPr="008A7030" w:rsidRDefault="00AE2158" w:rsidP="00AE2158">
      <w:pPr>
        <w:pStyle w:val="Bullet1"/>
      </w:pPr>
      <w:r w:rsidRPr="008A7030">
        <w:t xml:space="preserve">Recommendation of registration candidate: If an ID administrator accessing to </w:t>
      </w:r>
      <w:r w:rsidR="00DC504C" w:rsidRPr="008A7030">
        <w:t xml:space="preserve">an </w:t>
      </w:r>
      <w:r w:rsidRPr="008A7030">
        <w:t xml:space="preserve">IDI server is authenticated, </w:t>
      </w:r>
      <w:r w:rsidR="00DC504C" w:rsidRPr="008A7030">
        <w:t xml:space="preserve">the </w:t>
      </w:r>
      <w:r w:rsidRPr="008A7030">
        <w:t xml:space="preserve">IDI server should </w:t>
      </w:r>
      <w:r w:rsidR="00DC504C" w:rsidRPr="008A7030">
        <w:t xml:space="preserve">be able to </w:t>
      </w:r>
      <w:r w:rsidRPr="008A7030">
        <w:t>provide function of selecting and recommending only the vessels belonging to the organization of the administrator.</w:t>
      </w:r>
    </w:p>
    <w:p w14:paraId="3E2BFDF1" w14:textId="77777777" w:rsidR="00AE2158" w:rsidRPr="008A7030" w:rsidRDefault="00AE2158" w:rsidP="00AE2158">
      <w:pPr>
        <w:pStyle w:val="BodyText"/>
        <w:ind w:firstLineChars="50" w:firstLine="110"/>
        <w:rPr>
          <w:rFonts w:asciiTheme="minorHAnsi" w:hAnsiTheme="minorHAnsi"/>
        </w:rPr>
      </w:pPr>
    </w:p>
    <w:p w14:paraId="38B9D394" w14:textId="40467CA4"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The ID</w:t>
      </w:r>
      <w:r w:rsidR="002D7157" w:rsidRPr="008A7030">
        <w:rPr>
          <w:rFonts w:asciiTheme="minorHAnsi" w:hAnsiTheme="minorHAnsi"/>
        </w:rPr>
        <w:t xml:space="preserve"> </w:t>
      </w:r>
      <w:r w:rsidRPr="008A7030">
        <w:rPr>
          <w:rFonts w:asciiTheme="minorHAnsi" w:hAnsiTheme="minorHAnsi"/>
        </w:rPr>
        <w:t>I</w:t>
      </w:r>
      <w:r w:rsidR="002D7157" w:rsidRPr="008A7030">
        <w:rPr>
          <w:rFonts w:asciiTheme="minorHAnsi" w:hAnsiTheme="minorHAnsi"/>
        </w:rPr>
        <w:t>mport</w:t>
      </w:r>
      <w:r w:rsidRPr="008A7030">
        <w:rPr>
          <w:rFonts w:asciiTheme="minorHAnsi" w:hAnsiTheme="minorHAnsi"/>
        </w:rPr>
        <w:t xml:space="preserve"> server has three external interfaces:</w:t>
      </w:r>
    </w:p>
    <w:p w14:paraId="4BF6A41D" w14:textId="77777777" w:rsidR="00AE2158" w:rsidRPr="008A7030" w:rsidRDefault="00AE2158" w:rsidP="00AE2158">
      <w:pPr>
        <w:pStyle w:val="Bullet1"/>
      </w:pPr>
      <w:r w:rsidRPr="008A7030">
        <w:t>Interface with LSM system: interface_for_LSM_2_IDI</w:t>
      </w:r>
    </w:p>
    <w:p w14:paraId="5002D416" w14:textId="32F04613" w:rsidR="00AE2158" w:rsidRPr="008A7030" w:rsidRDefault="00AE2158" w:rsidP="00AE2158">
      <w:pPr>
        <w:pStyle w:val="Bullet1"/>
      </w:pPr>
      <w:r w:rsidRPr="008A7030">
        <w:t xml:space="preserve">Interface with ID </w:t>
      </w:r>
      <w:r w:rsidR="00BC7C54">
        <w:t>a</w:t>
      </w:r>
      <w:r w:rsidRPr="008A7030">
        <w:t>dministrator: interface_for_IDI_2_IDAdmin</w:t>
      </w:r>
    </w:p>
    <w:p w14:paraId="178F2AE2" w14:textId="77777777" w:rsidR="00AE2158" w:rsidRPr="008A7030" w:rsidRDefault="00AE2158" w:rsidP="00AE2158">
      <w:pPr>
        <w:pStyle w:val="Bullet1"/>
      </w:pPr>
      <w:r w:rsidRPr="008A7030">
        <w:t>Interface with MIR server: interface_for_IDI_2_MIR</w:t>
      </w:r>
    </w:p>
    <w:p w14:paraId="6A6CE03D" w14:textId="5F02DD30"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The two interfaces,</w:t>
      </w:r>
      <w:r w:rsidRPr="008A7030">
        <w:rPr>
          <w:rFonts w:hint="eastAsia"/>
        </w:rPr>
        <w:t xml:space="preserve"> </w:t>
      </w:r>
      <w:r w:rsidRPr="008A7030">
        <w:t>the i</w:t>
      </w:r>
      <w:r w:rsidRPr="008A7030">
        <w:rPr>
          <w:rFonts w:asciiTheme="minorHAnsi" w:hAnsiTheme="minorHAnsi"/>
        </w:rPr>
        <w:t xml:space="preserve">nterface with LSM system and the </w:t>
      </w:r>
      <w:r w:rsidRPr="008A7030">
        <w:t xml:space="preserve">Interface with ID </w:t>
      </w:r>
      <w:r w:rsidR="00BC7C54">
        <w:t>a</w:t>
      </w:r>
      <w:r w:rsidRPr="008A7030">
        <w:t>dministrator</w:t>
      </w:r>
      <w:r w:rsidRPr="008A7030">
        <w:rPr>
          <w:rFonts w:asciiTheme="minorHAnsi" w:hAnsiTheme="minorHAnsi"/>
        </w:rPr>
        <w:t xml:space="preserve"> are newly defined in this document. However the Interface with MIR server, interface_for_IDI_2_MIR is not newly defined, but uses the interface defined in MIR server. So to apply the IDI server to MCP does not require any modification or expansion of MIR </w:t>
      </w:r>
      <w:r w:rsidR="00897D5B" w:rsidRPr="008A7030">
        <w:rPr>
          <w:rFonts w:asciiTheme="minorHAnsi" w:hAnsiTheme="minorHAnsi"/>
        </w:rPr>
        <w:t xml:space="preserve">source </w:t>
      </w:r>
      <w:r w:rsidR="002D7157" w:rsidRPr="008A7030">
        <w:rPr>
          <w:rFonts w:asciiTheme="minorHAnsi" w:hAnsiTheme="minorHAnsi"/>
        </w:rPr>
        <w:t>program</w:t>
      </w:r>
      <w:r w:rsidRPr="008A7030">
        <w:rPr>
          <w:rFonts w:asciiTheme="minorHAnsi" w:hAnsiTheme="minorHAnsi"/>
        </w:rPr>
        <w:t>.</w:t>
      </w:r>
    </w:p>
    <w:p w14:paraId="2BE6CCBE" w14:textId="38588EC6" w:rsidR="006E28D1"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Table 1 </w:t>
      </w:r>
      <w:r w:rsidR="00081C8D" w:rsidRPr="008A7030">
        <w:rPr>
          <w:rFonts w:asciiTheme="minorHAnsi" w:hAnsiTheme="minorHAnsi"/>
        </w:rPr>
        <w:t>is the</w:t>
      </w:r>
      <w:r w:rsidR="002D7157" w:rsidRPr="008A7030">
        <w:rPr>
          <w:rFonts w:asciiTheme="minorHAnsi" w:hAnsiTheme="minorHAnsi"/>
        </w:rPr>
        <w:t xml:space="preserve"> data model </w:t>
      </w:r>
      <w:r w:rsidR="00081C8D" w:rsidRPr="008A7030">
        <w:rPr>
          <w:rFonts w:asciiTheme="minorHAnsi" w:hAnsiTheme="minorHAnsi"/>
        </w:rPr>
        <w:t xml:space="preserve">defined </w:t>
      </w:r>
      <w:r w:rsidR="002D7157" w:rsidRPr="008A7030">
        <w:rPr>
          <w:rFonts w:asciiTheme="minorHAnsi" w:hAnsiTheme="minorHAnsi"/>
        </w:rPr>
        <w:t xml:space="preserve">for </w:t>
      </w:r>
      <w:r w:rsidRPr="008A7030">
        <w:t>the i</w:t>
      </w:r>
      <w:r w:rsidRPr="008A7030">
        <w:rPr>
          <w:rFonts w:asciiTheme="minorHAnsi" w:hAnsiTheme="minorHAnsi"/>
        </w:rPr>
        <w:t xml:space="preserve">nterface </w:t>
      </w:r>
      <w:r w:rsidR="00081C8D" w:rsidRPr="008A7030">
        <w:rPr>
          <w:rFonts w:asciiTheme="minorHAnsi" w:hAnsiTheme="minorHAnsi"/>
        </w:rPr>
        <w:t>(</w:t>
      </w:r>
      <w:r w:rsidRPr="008A7030">
        <w:rPr>
          <w:rFonts w:asciiTheme="minorHAnsi" w:hAnsiTheme="minorHAnsi"/>
        </w:rPr>
        <w:t>interface_for_LSM_2_IDI</w:t>
      </w:r>
      <w:r w:rsidR="002D7157" w:rsidRPr="008A7030">
        <w:rPr>
          <w:rFonts w:asciiTheme="minorHAnsi" w:hAnsiTheme="minorHAnsi"/>
        </w:rPr>
        <w:t>)</w:t>
      </w:r>
      <w:r w:rsidR="00081C8D" w:rsidRPr="008A7030">
        <w:rPr>
          <w:rFonts w:asciiTheme="minorHAnsi" w:hAnsiTheme="minorHAnsi"/>
        </w:rPr>
        <w:t xml:space="preserve"> between a LSM system and an IDI server</w:t>
      </w:r>
      <w:r w:rsidR="006E28D1" w:rsidRPr="008A7030">
        <w:rPr>
          <w:rFonts w:asciiTheme="minorHAnsi" w:hAnsiTheme="minorHAnsi"/>
        </w:rPr>
        <w:t xml:space="preserve">, which </w:t>
      </w:r>
      <w:r w:rsidR="00EF5F93" w:rsidRPr="008A7030">
        <w:rPr>
          <w:rFonts w:asciiTheme="minorHAnsi" w:hAnsiTheme="minorHAnsi"/>
        </w:rPr>
        <w:t>has been</w:t>
      </w:r>
      <w:r w:rsidR="006E28D1" w:rsidRPr="008A7030">
        <w:rPr>
          <w:rFonts w:asciiTheme="minorHAnsi" w:hAnsiTheme="minorHAnsi"/>
        </w:rPr>
        <w:t xml:space="preserve"> designed by referring to </w:t>
      </w:r>
      <w:r w:rsidR="00081C8D" w:rsidRPr="008A7030">
        <w:rPr>
          <w:rFonts w:asciiTheme="minorHAnsi" w:hAnsiTheme="minorHAnsi"/>
        </w:rPr>
        <w:t xml:space="preserve">that of the </w:t>
      </w:r>
      <w:r w:rsidR="006E28D1" w:rsidRPr="008A7030">
        <w:rPr>
          <w:rFonts w:asciiTheme="minorHAnsi" w:hAnsiTheme="minorHAnsi"/>
        </w:rPr>
        <w:t>MIR server.</w:t>
      </w:r>
      <w:r w:rsidRPr="008A7030">
        <w:rPr>
          <w:rFonts w:asciiTheme="minorHAnsi" w:hAnsiTheme="minorHAnsi"/>
        </w:rPr>
        <w:t xml:space="preserve"> </w:t>
      </w:r>
      <w:r w:rsidR="00380D02" w:rsidRPr="008A7030">
        <w:rPr>
          <w:rFonts w:asciiTheme="minorHAnsi" w:hAnsiTheme="minorHAnsi"/>
        </w:rPr>
        <w:t xml:space="preserve">All the </w:t>
      </w:r>
      <w:r w:rsidR="00EF5F93" w:rsidRPr="008A7030">
        <w:rPr>
          <w:rFonts w:asciiTheme="minorHAnsi" w:hAnsiTheme="minorHAnsi"/>
        </w:rPr>
        <w:t>LSM system</w:t>
      </w:r>
      <w:r w:rsidR="00380D02" w:rsidRPr="008A7030">
        <w:rPr>
          <w:rFonts w:asciiTheme="minorHAnsi" w:hAnsiTheme="minorHAnsi"/>
        </w:rPr>
        <w:t xml:space="preserve">s </w:t>
      </w:r>
      <w:r w:rsidR="00081C8D" w:rsidRPr="008A7030">
        <w:rPr>
          <w:rFonts w:asciiTheme="minorHAnsi" w:hAnsiTheme="minorHAnsi"/>
        </w:rPr>
        <w:t>should</w:t>
      </w:r>
      <w:r w:rsidR="00EF5F93" w:rsidRPr="008A7030">
        <w:rPr>
          <w:rFonts w:asciiTheme="minorHAnsi" w:hAnsiTheme="minorHAnsi"/>
        </w:rPr>
        <w:t xml:space="preserve"> follow the generic data model for interoperability when transmitting </w:t>
      </w:r>
      <w:r w:rsidR="00081C8D" w:rsidRPr="008A7030">
        <w:rPr>
          <w:rFonts w:asciiTheme="minorHAnsi" w:hAnsiTheme="minorHAnsi"/>
        </w:rPr>
        <w:t>ship</w:t>
      </w:r>
      <w:r w:rsidR="00EF5F93" w:rsidRPr="008A7030">
        <w:rPr>
          <w:rFonts w:asciiTheme="minorHAnsi" w:hAnsiTheme="minorHAnsi"/>
        </w:rPr>
        <w:t xml:space="preserve"> data to the IDI server. </w:t>
      </w:r>
      <w:r w:rsidR="00081C8D" w:rsidRPr="008A7030">
        <w:rPr>
          <w:rFonts w:asciiTheme="minorHAnsi" w:hAnsiTheme="minorHAnsi"/>
        </w:rPr>
        <w:t>For this</w:t>
      </w:r>
      <w:r w:rsidR="00EF5F93" w:rsidRPr="008A7030">
        <w:rPr>
          <w:rFonts w:asciiTheme="minorHAnsi" w:hAnsiTheme="minorHAnsi"/>
        </w:rPr>
        <w:t xml:space="preserve">, the LSM system </w:t>
      </w:r>
      <w:r w:rsidR="00081C8D" w:rsidRPr="008A7030">
        <w:rPr>
          <w:rFonts w:asciiTheme="minorHAnsi" w:hAnsiTheme="minorHAnsi"/>
        </w:rPr>
        <w:t>should</w:t>
      </w:r>
      <w:r w:rsidR="00EF5F93" w:rsidRPr="008A7030">
        <w:rPr>
          <w:rFonts w:asciiTheme="minorHAnsi" w:hAnsiTheme="minorHAnsi"/>
        </w:rPr>
        <w:t xml:space="preserve"> be able to </w:t>
      </w:r>
      <w:r w:rsidR="00BD175A" w:rsidRPr="008A7030">
        <w:rPr>
          <w:rFonts w:asciiTheme="minorHAnsi" w:hAnsiTheme="minorHAnsi"/>
        </w:rPr>
        <w:t>map</w:t>
      </w:r>
      <w:r w:rsidR="00EF5F93" w:rsidRPr="008A7030">
        <w:rPr>
          <w:rFonts w:asciiTheme="minorHAnsi" w:hAnsiTheme="minorHAnsi"/>
        </w:rPr>
        <w:t xml:space="preserve"> its </w:t>
      </w:r>
      <w:r w:rsidR="0081672D" w:rsidRPr="008A7030">
        <w:rPr>
          <w:rFonts w:asciiTheme="minorHAnsi" w:hAnsiTheme="minorHAnsi"/>
        </w:rPr>
        <w:t>ship</w:t>
      </w:r>
      <w:r w:rsidR="00EF5F93" w:rsidRPr="008A7030">
        <w:rPr>
          <w:rFonts w:asciiTheme="minorHAnsi" w:hAnsiTheme="minorHAnsi"/>
        </w:rPr>
        <w:t xml:space="preserve"> data </w:t>
      </w:r>
      <w:r w:rsidR="00081C8D" w:rsidRPr="008A7030">
        <w:rPr>
          <w:rFonts w:asciiTheme="minorHAnsi" w:hAnsiTheme="minorHAnsi"/>
        </w:rPr>
        <w:t xml:space="preserve">to </w:t>
      </w:r>
      <w:r w:rsidR="00EF5F93" w:rsidRPr="008A7030">
        <w:rPr>
          <w:rFonts w:asciiTheme="minorHAnsi" w:hAnsiTheme="minorHAnsi"/>
        </w:rPr>
        <w:t xml:space="preserve">the </w:t>
      </w:r>
      <w:r w:rsidR="00081C8D" w:rsidRPr="008A7030">
        <w:rPr>
          <w:rFonts w:asciiTheme="minorHAnsi" w:hAnsiTheme="minorHAnsi"/>
        </w:rPr>
        <w:t xml:space="preserve">data </w:t>
      </w:r>
      <w:r w:rsidR="00EF5F93" w:rsidRPr="008A7030">
        <w:rPr>
          <w:rFonts w:asciiTheme="minorHAnsi" w:hAnsiTheme="minorHAnsi"/>
        </w:rPr>
        <w:t xml:space="preserve">format </w:t>
      </w:r>
      <w:r w:rsidR="00081C8D" w:rsidRPr="008A7030">
        <w:rPr>
          <w:rFonts w:asciiTheme="minorHAnsi" w:hAnsiTheme="minorHAnsi"/>
        </w:rPr>
        <w:t>shown in Table 1</w:t>
      </w:r>
      <w:r w:rsidR="00EF5F93" w:rsidRPr="008A7030">
        <w:rPr>
          <w:rFonts w:asciiTheme="minorHAnsi" w:hAnsiTheme="minorHAnsi"/>
        </w:rPr>
        <w:t>.</w:t>
      </w:r>
    </w:p>
    <w:p w14:paraId="6DE37094" w14:textId="5CCBB720"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Table 2 shows </w:t>
      </w:r>
      <w:r w:rsidR="00081C8D" w:rsidRPr="008A7030">
        <w:rPr>
          <w:rFonts w:asciiTheme="minorHAnsi" w:hAnsiTheme="minorHAnsi"/>
        </w:rPr>
        <w:t>the</w:t>
      </w:r>
      <w:r w:rsidR="002D7157" w:rsidRPr="008A7030">
        <w:rPr>
          <w:rFonts w:asciiTheme="minorHAnsi" w:hAnsiTheme="minorHAnsi"/>
        </w:rPr>
        <w:t xml:space="preserve"> data model for </w:t>
      </w:r>
      <w:r w:rsidRPr="008A7030">
        <w:rPr>
          <w:rFonts w:asciiTheme="minorHAnsi" w:hAnsiTheme="minorHAnsi"/>
        </w:rPr>
        <w:t xml:space="preserve">the </w:t>
      </w:r>
      <w:r w:rsidRPr="008A7030">
        <w:t xml:space="preserve">interface </w:t>
      </w:r>
      <w:r w:rsidR="00081C8D" w:rsidRPr="008A7030">
        <w:rPr>
          <w:rFonts w:asciiTheme="minorHAnsi" w:hAnsiTheme="minorHAnsi"/>
        </w:rPr>
        <w:t>(</w:t>
      </w:r>
      <w:r w:rsidRPr="008A7030">
        <w:rPr>
          <w:rFonts w:asciiTheme="minorHAnsi" w:hAnsiTheme="minorHAnsi"/>
        </w:rPr>
        <w:t>interface_for_IDI_2_IDAdmin</w:t>
      </w:r>
      <w:r w:rsidR="002D7157" w:rsidRPr="008A7030">
        <w:rPr>
          <w:rFonts w:asciiTheme="minorHAnsi" w:hAnsiTheme="minorHAnsi"/>
        </w:rPr>
        <w:t>)</w:t>
      </w:r>
      <w:r w:rsidR="00081C8D" w:rsidRPr="008A7030">
        <w:rPr>
          <w:rFonts w:asciiTheme="minorHAnsi" w:hAnsiTheme="minorHAnsi"/>
        </w:rPr>
        <w:t xml:space="preserve"> between the ID administrator of a MCP organization and the IDI server</w:t>
      </w:r>
      <w:r w:rsidR="002D7157" w:rsidRPr="008A7030">
        <w:rPr>
          <w:rFonts w:asciiTheme="minorHAnsi" w:hAnsiTheme="minorHAnsi"/>
        </w:rPr>
        <w:t>.</w:t>
      </w:r>
    </w:p>
    <w:p w14:paraId="4962D799" w14:textId="77777777" w:rsidR="00AE2158" w:rsidRPr="008A7030" w:rsidRDefault="00AE2158" w:rsidP="00AE2158">
      <w:pPr>
        <w:pStyle w:val="BodyText"/>
        <w:ind w:firstLineChars="50" w:firstLine="110"/>
        <w:rPr>
          <w:rFonts w:asciiTheme="minorHAnsi" w:hAnsiTheme="minorHAnsi"/>
        </w:rPr>
      </w:pPr>
    </w:p>
    <w:p w14:paraId="6FF5EFE8" w14:textId="36B17DA6" w:rsidR="00AE2158" w:rsidRPr="008A7030" w:rsidRDefault="00AE2158" w:rsidP="00561A44">
      <w:pPr>
        <w:pStyle w:val="Caption"/>
        <w:keepNext/>
        <w:spacing w:after="0"/>
        <w:jc w:val="center"/>
      </w:pPr>
      <w:r w:rsidRPr="008A7030">
        <w:lastRenderedPageBreak/>
        <w:t xml:space="preserve">Table </w:t>
      </w:r>
      <w:r w:rsidRPr="008A7030">
        <w:fldChar w:fldCharType="begin"/>
      </w:r>
      <w:r w:rsidRPr="008A7030">
        <w:instrText xml:space="preserve"> SEQ Table \* ARABIC </w:instrText>
      </w:r>
      <w:r w:rsidRPr="008A7030">
        <w:fldChar w:fldCharType="separate"/>
      </w:r>
      <w:r w:rsidR="00BB209F" w:rsidRPr="008A7030">
        <w:rPr>
          <w:noProof/>
        </w:rPr>
        <w:t>1</w:t>
      </w:r>
      <w:r w:rsidRPr="008A7030">
        <w:fldChar w:fldCharType="end"/>
      </w:r>
      <w:r w:rsidRPr="008A7030">
        <w:t xml:space="preserve"> </w:t>
      </w:r>
      <w:r w:rsidR="002D7157" w:rsidRPr="008A7030">
        <w:rPr>
          <w:rFonts w:eastAsia="Batang" w:cs="Calibri"/>
          <w:b w:val="0"/>
          <w:bCs w:val="0"/>
          <w:kern w:val="0"/>
          <w:sz w:val="22"/>
          <w:szCs w:val="22"/>
          <w:lang w:val="en-GB"/>
        </w:rPr>
        <w:t xml:space="preserve">Data model for interface </w:t>
      </w:r>
      <w:r w:rsidR="00081C8D" w:rsidRPr="008A7030">
        <w:rPr>
          <w:rFonts w:eastAsia="Batang" w:cs="Calibri"/>
          <w:b w:val="0"/>
          <w:bCs w:val="0"/>
          <w:kern w:val="0"/>
          <w:sz w:val="22"/>
          <w:szCs w:val="22"/>
          <w:lang w:val="en-GB"/>
        </w:rPr>
        <w:t xml:space="preserve">between </w:t>
      </w:r>
      <w:r w:rsidRPr="008A7030">
        <w:rPr>
          <w:rFonts w:eastAsia="Batang" w:cs="Calibri"/>
          <w:b w:val="0"/>
          <w:bCs w:val="0"/>
          <w:kern w:val="0"/>
          <w:sz w:val="22"/>
          <w:szCs w:val="22"/>
          <w:lang w:val="en-GB"/>
        </w:rPr>
        <w:t>LSM system</w:t>
      </w:r>
      <w:r w:rsidR="00081C8D" w:rsidRPr="008A7030">
        <w:rPr>
          <w:rFonts w:eastAsia="Batang" w:cs="Calibri"/>
          <w:b w:val="0"/>
          <w:bCs w:val="0"/>
          <w:kern w:val="0"/>
          <w:sz w:val="22"/>
          <w:szCs w:val="22"/>
          <w:lang w:val="en-GB"/>
        </w:rPr>
        <w:t xml:space="preserve"> and IDI server</w:t>
      </w:r>
    </w:p>
    <w:p w14:paraId="490183A1" w14:textId="77777777" w:rsidR="00AE2158" w:rsidRPr="008A7030" w:rsidRDefault="00AE2158" w:rsidP="00AE2158">
      <w:pPr>
        <w:pStyle w:val="BodyText"/>
        <w:keepNext/>
        <w:jc w:val="center"/>
        <w:rPr>
          <w:rFonts w:asciiTheme="minorHAnsi" w:hAnsiTheme="minorHAnsi"/>
        </w:rPr>
      </w:pPr>
      <w:r w:rsidRPr="008A7030">
        <w:rPr>
          <w:rFonts w:asciiTheme="minorHAnsi" w:hAnsiTheme="minorHAnsi"/>
          <w:noProof/>
          <w:lang w:val="nl-NL" w:eastAsia="nl-NL"/>
        </w:rPr>
        <w:drawing>
          <wp:inline distT="0" distB="0" distL="0" distR="0" wp14:anchorId="4C35767F" wp14:editId="3A0FB51D">
            <wp:extent cx="4904989" cy="2470846"/>
            <wp:effectExtent l="0" t="0" r="0" b="571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0593" cy="2483744"/>
                    </a:xfrm>
                    <a:prstGeom prst="rect">
                      <a:avLst/>
                    </a:prstGeom>
                    <a:noFill/>
                  </pic:spPr>
                </pic:pic>
              </a:graphicData>
            </a:graphic>
          </wp:inline>
        </w:drawing>
      </w:r>
    </w:p>
    <w:p w14:paraId="5A238423" w14:textId="77777777" w:rsidR="00AE2158" w:rsidRPr="008A7030" w:rsidRDefault="00AE2158" w:rsidP="00AE2158">
      <w:pPr>
        <w:pStyle w:val="BodyText"/>
        <w:ind w:firstLineChars="50" w:firstLine="110"/>
        <w:rPr>
          <w:rFonts w:asciiTheme="minorHAnsi" w:hAnsiTheme="minorHAnsi"/>
        </w:rPr>
      </w:pPr>
    </w:p>
    <w:p w14:paraId="1F912BF3" w14:textId="4AB49D9C" w:rsidR="00AE2158" w:rsidRPr="008A7030" w:rsidRDefault="00AE2158" w:rsidP="00561A44">
      <w:pPr>
        <w:pStyle w:val="Caption"/>
        <w:keepNext/>
        <w:spacing w:after="0"/>
        <w:jc w:val="center"/>
        <w:rPr>
          <w:rFonts w:eastAsia="Batang" w:cs="Calibri"/>
          <w:b w:val="0"/>
          <w:bCs w:val="0"/>
          <w:kern w:val="0"/>
          <w:sz w:val="22"/>
          <w:szCs w:val="22"/>
          <w:lang w:val="en-GB"/>
        </w:rPr>
      </w:pPr>
      <w:r w:rsidRPr="008A7030">
        <w:t xml:space="preserve">Table </w:t>
      </w:r>
      <w:r w:rsidRPr="008A7030">
        <w:fldChar w:fldCharType="begin"/>
      </w:r>
      <w:r w:rsidRPr="008A7030">
        <w:instrText xml:space="preserve"> SEQ Table \* ARABIC </w:instrText>
      </w:r>
      <w:r w:rsidRPr="008A7030">
        <w:fldChar w:fldCharType="separate"/>
      </w:r>
      <w:r w:rsidR="00BB209F" w:rsidRPr="008A7030">
        <w:rPr>
          <w:noProof/>
        </w:rPr>
        <w:t>2</w:t>
      </w:r>
      <w:r w:rsidRPr="008A7030">
        <w:fldChar w:fldCharType="end"/>
      </w:r>
      <w:r w:rsidRPr="008A7030">
        <w:t xml:space="preserve"> </w:t>
      </w:r>
      <w:r w:rsidR="002D7157" w:rsidRPr="008A7030">
        <w:rPr>
          <w:rFonts w:eastAsia="Batang" w:cs="Calibri"/>
          <w:b w:val="0"/>
          <w:bCs w:val="0"/>
          <w:kern w:val="0"/>
          <w:sz w:val="22"/>
          <w:szCs w:val="22"/>
          <w:lang w:val="en-GB"/>
        </w:rPr>
        <w:t xml:space="preserve">Data model for interface </w:t>
      </w:r>
      <w:r w:rsidR="00081C8D" w:rsidRPr="008A7030">
        <w:rPr>
          <w:rFonts w:eastAsia="Batang" w:cs="Calibri"/>
          <w:b w:val="0"/>
          <w:bCs w:val="0"/>
          <w:kern w:val="0"/>
          <w:sz w:val="22"/>
          <w:szCs w:val="22"/>
          <w:lang w:val="en-GB"/>
        </w:rPr>
        <w:t xml:space="preserve">between </w:t>
      </w:r>
      <w:r w:rsidRPr="008A7030">
        <w:rPr>
          <w:rFonts w:eastAsia="Batang" w:cs="Calibri"/>
          <w:b w:val="0"/>
          <w:bCs w:val="0"/>
          <w:kern w:val="0"/>
          <w:sz w:val="22"/>
          <w:szCs w:val="22"/>
          <w:lang w:val="en-GB"/>
        </w:rPr>
        <w:t xml:space="preserve">ID </w:t>
      </w:r>
      <w:r w:rsidR="00081C8D" w:rsidRPr="008A7030">
        <w:rPr>
          <w:rFonts w:eastAsia="Batang" w:cs="Calibri"/>
          <w:b w:val="0"/>
          <w:bCs w:val="0"/>
          <w:kern w:val="0"/>
          <w:sz w:val="22"/>
          <w:szCs w:val="22"/>
          <w:lang w:val="en-GB"/>
        </w:rPr>
        <w:t>administrator and IDI server</w:t>
      </w:r>
    </w:p>
    <w:p w14:paraId="1F4FDF13" w14:textId="77777777" w:rsidR="00AE2158" w:rsidRPr="008A7030" w:rsidRDefault="00AE2158" w:rsidP="00AE2158">
      <w:pPr>
        <w:pStyle w:val="BodyText"/>
        <w:keepNext/>
        <w:jc w:val="center"/>
        <w:rPr>
          <w:rFonts w:asciiTheme="minorHAnsi" w:hAnsiTheme="minorHAnsi"/>
        </w:rPr>
      </w:pPr>
      <w:r w:rsidRPr="008A7030">
        <w:rPr>
          <w:rFonts w:asciiTheme="minorHAnsi" w:hAnsiTheme="minorHAnsi"/>
          <w:noProof/>
          <w:lang w:val="nl-NL" w:eastAsia="nl-NL"/>
        </w:rPr>
        <w:drawing>
          <wp:inline distT="0" distB="0" distL="0" distR="0" wp14:anchorId="07A3DE40" wp14:editId="3491E005">
            <wp:extent cx="4917077" cy="3025015"/>
            <wp:effectExtent l="0" t="0" r="0" b="444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0403" cy="3045517"/>
                    </a:xfrm>
                    <a:prstGeom prst="rect">
                      <a:avLst/>
                    </a:prstGeom>
                    <a:noFill/>
                  </pic:spPr>
                </pic:pic>
              </a:graphicData>
            </a:graphic>
          </wp:inline>
        </w:drawing>
      </w:r>
    </w:p>
    <w:p w14:paraId="562D8E8E" w14:textId="77777777" w:rsidR="00AE2158" w:rsidRPr="008A7030" w:rsidRDefault="00AE2158" w:rsidP="00AE2158">
      <w:pPr>
        <w:pStyle w:val="BodyText"/>
        <w:ind w:firstLineChars="50" w:firstLine="110"/>
        <w:rPr>
          <w:rFonts w:asciiTheme="minorHAnsi" w:hAnsiTheme="minorHAnsi"/>
        </w:rPr>
      </w:pPr>
    </w:p>
    <w:p w14:paraId="2CC2AF56" w14:textId="77777777" w:rsidR="00AE2158" w:rsidRPr="00A87B9F" w:rsidRDefault="00AE2158" w:rsidP="00A87B9F">
      <w:pPr>
        <w:pStyle w:val="Heading2"/>
        <w:numPr>
          <w:ilvl w:val="1"/>
          <w:numId w:val="14"/>
        </w:numPr>
      </w:pPr>
      <w:r w:rsidRPr="00A87B9F">
        <w:t>Sequence diagram</w:t>
      </w:r>
    </w:p>
    <w:p w14:paraId="43CD303D" w14:textId="4B5DDE4F"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Figure 3 shows a sequence diagram for issuing IDs to a large number of vessels using bulk ship data. In this sequence diagram, the MIR server is divided into two servers, an </w:t>
      </w:r>
      <w:r w:rsidR="0083234A" w:rsidRPr="008A7030">
        <w:rPr>
          <w:rFonts w:asciiTheme="minorHAnsi" w:hAnsiTheme="minorHAnsi"/>
        </w:rPr>
        <w:t>ID Management</w:t>
      </w:r>
      <w:r w:rsidR="00A37E64">
        <w:rPr>
          <w:rFonts w:asciiTheme="minorHAnsi" w:hAnsiTheme="minorHAnsi"/>
        </w:rPr>
        <w:t xml:space="preserve"> </w:t>
      </w:r>
      <w:r w:rsidR="0083234A" w:rsidRPr="008A7030">
        <w:rPr>
          <w:rFonts w:asciiTheme="minorHAnsi" w:hAnsiTheme="minorHAnsi"/>
        </w:rPr>
        <w:t>(</w:t>
      </w:r>
      <w:r w:rsidRPr="008A7030">
        <w:rPr>
          <w:rFonts w:asciiTheme="minorHAnsi" w:hAnsiTheme="minorHAnsi"/>
        </w:rPr>
        <w:t>IDM</w:t>
      </w:r>
      <w:r w:rsidR="0083234A" w:rsidRPr="008A7030">
        <w:rPr>
          <w:rFonts w:asciiTheme="minorHAnsi" w:hAnsiTheme="minorHAnsi"/>
        </w:rPr>
        <w:t>)</w:t>
      </w:r>
      <w:r w:rsidRPr="008A7030">
        <w:rPr>
          <w:rFonts w:asciiTheme="minorHAnsi" w:hAnsiTheme="minorHAnsi"/>
        </w:rPr>
        <w:t xml:space="preserve"> server that provides the ID management function and an </w:t>
      </w:r>
      <w:r w:rsidR="0083234A" w:rsidRPr="008A7030">
        <w:rPr>
          <w:rFonts w:asciiTheme="minorHAnsi" w:hAnsiTheme="minorHAnsi"/>
        </w:rPr>
        <w:t>ID Provider(</w:t>
      </w:r>
      <w:r w:rsidRPr="008A7030">
        <w:rPr>
          <w:rFonts w:asciiTheme="minorHAnsi" w:hAnsiTheme="minorHAnsi"/>
        </w:rPr>
        <w:t>IDP</w:t>
      </w:r>
      <w:r w:rsidR="0083234A" w:rsidRPr="008A7030">
        <w:rPr>
          <w:rFonts w:asciiTheme="minorHAnsi" w:hAnsiTheme="minorHAnsi"/>
        </w:rPr>
        <w:t>)</w:t>
      </w:r>
      <w:r w:rsidRPr="008A7030">
        <w:rPr>
          <w:rFonts w:asciiTheme="minorHAnsi" w:hAnsiTheme="minorHAnsi"/>
        </w:rPr>
        <w:t xml:space="preserve"> server that provides the authentication function.</w:t>
      </w:r>
    </w:p>
    <w:p w14:paraId="4F6B706D" w14:textId="77777777" w:rsidR="00C747FD" w:rsidRPr="008A7030" w:rsidRDefault="00C747FD" w:rsidP="00C747FD">
      <w:pPr>
        <w:pStyle w:val="BodyText"/>
        <w:ind w:firstLineChars="50" w:firstLine="110"/>
        <w:rPr>
          <w:rFonts w:asciiTheme="minorHAnsi" w:hAnsiTheme="minorHAnsi"/>
          <w:lang w:val="en-US"/>
        </w:rPr>
      </w:pPr>
      <w:r w:rsidRPr="008A7030">
        <w:rPr>
          <w:rFonts w:asciiTheme="minorHAnsi" w:hAnsiTheme="minorHAnsi"/>
          <w:lang w:val="en-US"/>
        </w:rPr>
        <w:t>The components in the sequence diagram operate as follows.</w:t>
      </w:r>
    </w:p>
    <w:p w14:paraId="67C4E069"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t>(1) A secure communication channel is established between the LSM server and the IDI server.</w:t>
      </w:r>
    </w:p>
    <w:p w14:paraId="06E1FBAF"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t>(2) The IDI server receives bulk ship data from the LSM server. It removes duplicated data from the received data.</w:t>
      </w:r>
    </w:p>
    <w:p w14:paraId="26810C64"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t>(3) If an ID administrator logs in to the IDI server, the IDI server first authenticates the ID administrator through the MIR-IDP server. If the ID administrator is certified, she/he can access the IDI server.</w:t>
      </w:r>
    </w:p>
    <w:p w14:paraId="3FC52B6D"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lastRenderedPageBreak/>
        <w:t>(4) If the IDI administrator requests the IDI server for candidate vessel IDs, the IDI server searches for ship data which belong to the ID administrator. And then to see if IDs for the ship data are issued, the IDI server request the MIR-IDM server to retrieve vessel data by MRN.</w:t>
      </w:r>
    </w:p>
    <w:p w14:paraId="0A1FB8F0"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t xml:space="preserve">(5) If the IDI server receives the retrieval result from the MIR-IDM server, it creates candidate vessel IDs by analyzing the received result and then returns them to the ID administrator. </w:t>
      </w:r>
    </w:p>
    <w:p w14:paraId="7E067579" w14:textId="77777777" w:rsidR="00C747FD" w:rsidRPr="008A7030" w:rsidRDefault="00C747FD" w:rsidP="00C747FD">
      <w:pPr>
        <w:pStyle w:val="BodyText"/>
        <w:ind w:leftChars="50" w:left="425" w:hangingChars="143" w:hanging="315"/>
        <w:rPr>
          <w:rFonts w:asciiTheme="minorHAnsi" w:hAnsiTheme="minorHAnsi"/>
          <w:lang w:val="en-US"/>
        </w:rPr>
      </w:pPr>
      <w:r w:rsidRPr="008A7030">
        <w:rPr>
          <w:rFonts w:asciiTheme="minorHAnsi" w:hAnsiTheme="minorHAnsi"/>
          <w:lang w:val="en-US"/>
        </w:rPr>
        <w:t>(6) The ID administrator decides whether or not to register candidate vessels in the MIR-IDM server. The ID administrator approves the registration of a candidate vessel and requests the IDI server to handle it.</w:t>
      </w:r>
    </w:p>
    <w:p w14:paraId="58D59C31" w14:textId="77777777" w:rsidR="00C747FD" w:rsidRPr="008A7030" w:rsidRDefault="00C747FD" w:rsidP="00C747FD">
      <w:pPr>
        <w:pStyle w:val="BodyText"/>
        <w:ind w:leftChars="50" w:left="425" w:hangingChars="143" w:hanging="315"/>
        <w:rPr>
          <w:lang w:eastAsia="de-DE"/>
        </w:rPr>
      </w:pPr>
      <w:r w:rsidRPr="008A7030">
        <w:rPr>
          <w:rFonts w:asciiTheme="minorHAnsi" w:hAnsiTheme="minorHAnsi"/>
          <w:lang w:val="en-US"/>
        </w:rPr>
        <w:t>(7) The IDI server request the MIR-IDM server to register the candidate vessel.</w:t>
      </w:r>
    </w:p>
    <w:p w14:paraId="31C05E44" w14:textId="77777777" w:rsidR="00AE2158" w:rsidRPr="008A7030" w:rsidRDefault="00AE2158" w:rsidP="00AE2158">
      <w:pPr>
        <w:pStyle w:val="BodyText"/>
        <w:ind w:firstLineChars="50" w:firstLine="110"/>
        <w:rPr>
          <w:rFonts w:asciiTheme="minorHAnsi" w:hAnsiTheme="minorHAnsi"/>
        </w:rPr>
      </w:pPr>
    </w:p>
    <w:p w14:paraId="28E4370E" w14:textId="482423A0" w:rsidR="003A0876" w:rsidRPr="008A7030" w:rsidRDefault="0052301E" w:rsidP="00AE2158">
      <w:pPr>
        <w:pStyle w:val="BodyText"/>
        <w:keepNext/>
        <w:jc w:val="center"/>
        <w:rPr>
          <w:rFonts w:asciiTheme="minorHAnsi" w:hAnsiTheme="minorHAnsi"/>
        </w:rPr>
      </w:pPr>
      <w:r w:rsidRPr="008A7030">
        <w:rPr>
          <w:rFonts w:asciiTheme="minorHAnsi" w:hAnsiTheme="minorHAnsi"/>
          <w:noProof/>
          <w:lang w:val="nl-NL" w:eastAsia="nl-NL"/>
        </w:rPr>
        <w:drawing>
          <wp:inline distT="0" distB="0" distL="0" distR="0" wp14:anchorId="2A9E6B78" wp14:editId="600FA753">
            <wp:extent cx="5308271" cy="4764044"/>
            <wp:effectExtent l="0" t="0" r="6985"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1791" cy="4785153"/>
                    </a:xfrm>
                    <a:prstGeom prst="rect">
                      <a:avLst/>
                    </a:prstGeom>
                    <a:noFill/>
                  </pic:spPr>
                </pic:pic>
              </a:graphicData>
            </a:graphic>
          </wp:inline>
        </w:drawing>
      </w:r>
    </w:p>
    <w:p w14:paraId="135E0DD6" w14:textId="77777777" w:rsidR="00AE2158" w:rsidRPr="008A7030" w:rsidRDefault="00AE2158" w:rsidP="00AE2158">
      <w:pPr>
        <w:pStyle w:val="Caption"/>
        <w:jc w:val="center"/>
      </w:pPr>
      <w:r w:rsidRPr="008A7030">
        <w:t xml:space="preserve">Figure </w:t>
      </w:r>
      <w:r w:rsidRPr="008A7030">
        <w:fldChar w:fldCharType="begin"/>
      </w:r>
      <w:r w:rsidRPr="008A7030">
        <w:instrText xml:space="preserve"> SEQ Figure \* ARABIC </w:instrText>
      </w:r>
      <w:r w:rsidRPr="008A7030">
        <w:fldChar w:fldCharType="separate"/>
      </w:r>
      <w:r w:rsidR="00BB209F" w:rsidRPr="008A7030">
        <w:rPr>
          <w:noProof/>
        </w:rPr>
        <w:t>3</w:t>
      </w:r>
      <w:r w:rsidRPr="008A7030">
        <w:fldChar w:fldCharType="end"/>
      </w:r>
      <w:r w:rsidRPr="008A7030">
        <w:t xml:space="preserve"> Sequence diagram</w:t>
      </w:r>
    </w:p>
    <w:p w14:paraId="1A459706" w14:textId="77777777" w:rsidR="00AE2158" w:rsidRPr="008A7030" w:rsidRDefault="00AE2158" w:rsidP="00AE2158">
      <w:pPr>
        <w:pStyle w:val="BodyText"/>
        <w:ind w:firstLineChars="50" w:firstLine="110"/>
        <w:rPr>
          <w:rFonts w:asciiTheme="minorHAnsi" w:hAnsiTheme="minorHAnsi"/>
          <w:lang w:val="en-US"/>
        </w:rPr>
      </w:pPr>
    </w:p>
    <w:p w14:paraId="30979762" w14:textId="098A4AA9" w:rsidR="00AE2158" w:rsidRPr="00B4092E" w:rsidRDefault="001A0379" w:rsidP="00B4092E">
      <w:pPr>
        <w:pStyle w:val="Heading1"/>
        <w:numPr>
          <w:ilvl w:val="0"/>
          <w:numId w:val="14"/>
        </w:numPr>
      </w:pPr>
      <w:r>
        <w:t>USE CASE</w:t>
      </w:r>
      <w:r w:rsidR="00FF0DCC">
        <w:t xml:space="preserve"> of ID Import Service</w:t>
      </w:r>
    </w:p>
    <w:p w14:paraId="42974CD7" w14:textId="4B1B8A28" w:rsidR="00AE2158" w:rsidRPr="008A7030" w:rsidRDefault="00AE2158" w:rsidP="00AE2158">
      <w:pPr>
        <w:pStyle w:val="BodyText"/>
        <w:ind w:firstLineChars="50" w:firstLine="110"/>
        <w:rPr>
          <w:rFonts w:asciiTheme="minorHAnsi" w:hAnsiTheme="minorHAnsi"/>
        </w:rPr>
      </w:pPr>
      <w:r w:rsidRPr="00A87B9F">
        <w:t>There is a SMART Navigation project to develop Korean MCP service. The project expects the number of</w:t>
      </w:r>
      <w:r w:rsidRPr="008A7030">
        <w:rPr>
          <w:rFonts w:asciiTheme="minorHAnsi" w:hAnsiTheme="minorHAnsi"/>
        </w:rPr>
        <w:t xml:space="preserve"> vessels to which MCP ID is to be issued is more than 80,000. It would be difficult for </w:t>
      </w:r>
      <w:r w:rsidR="00BF462F">
        <w:rPr>
          <w:rFonts w:asciiTheme="minorHAnsi" w:hAnsiTheme="minorHAnsi"/>
        </w:rPr>
        <w:t xml:space="preserve">an </w:t>
      </w:r>
      <w:r w:rsidRPr="008A7030">
        <w:rPr>
          <w:rFonts w:asciiTheme="minorHAnsi" w:hAnsiTheme="minorHAnsi" w:hint="eastAsia"/>
          <w:lang w:eastAsia="ko-KR"/>
        </w:rPr>
        <w:t xml:space="preserve">ID administrator </w:t>
      </w:r>
      <w:r w:rsidRPr="008A7030">
        <w:rPr>
          <w:rFonts w:asciiTheme="minorHAnsi" w:hAnsiTheme="minorHAnsi"/>
        </w:rPr>
        <w:t xml:space="preserve">to enter 80,000 vessels directly into the MIR server. This is why the SMART Navigation project is developing an IDI server. IDI server can easily register a large number of ships </w:t>
      </w:r>
      <w:r w:rsidR="006318FB" w:rsidRPr="008A7030">
        <w:rPr>
          <w:rFonts w:asciiTheme="minorHAnsi" w:hAnsiTheme="minorHAnsi"/>
        </w:rPr>
        <w:t xml:space="preserve">in </w:t>
      </w:r>
      <w:r w:rsidRPr="008A7030">
        <w:rPr>
          <w:rFonts w:asciiTheme="minorHAnsi" w:hAnsiTheme="minorHAnsi"/>
        </w:rPr>
        <w:t xml:space="preserve">MIR server using </w:t>
      </w:r>
      <w:r w:rsidR="006318FB" w:rsidRPr="008A7030">
        <w:rPr>
          <w:rFonts w:asciiTheme="minorHAnsi" w:hAnsiTheme="minorHAnsi"/>
        </w:rPr>
        <w:t xml:space="preserve">legacy </w:t>
      </w:r>
      <w:r w:rsidRPr="008A7030">
        <w:rPr>
          <w:rFonts w:asciiTheme="minorHAnsi" w:hAnsiTheme="minorHAnsi"/>
        </w:rPr>
        <w:t>ship data.</w:t>
      </w:r>
    </w:p>
    <w:p w14:paraId="416B9D76" w14:textId="5F57EE4D"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Figure 4 shows an example of issuing MCP ID to a large number of vessels in the SMART Navigation project. In Figure 4, the MCP vessels indicate entities that can use the service provided by the MCP service provider because they have MCP ID issued </w:t>
      </w:r>
      <w:r w:rsidR="006318FB" w:rsidRPr="008A7030">
        <w:rPr>
          <w:rFonts w:asciiTheme="minorHAnsi" w:hAnsiTheme="minorHAnsi"/>
        </w:rPr>
        <w:t xml:space="preserve">in </w:t>
      </w:r>
      <w:r w:rsidRPr="008A7030">
        <w:rPr>
          <w:rFonts w:asciiTheme="minorHAnsi" w:hAnsiTheme="minorHAnsi"/>
        </w:rPr>
        <w:t xml:space="preserve">the MIR server. On the other hand, NON-MCP vessels indicate </w:t>
      </w:r>
      <w:r w:rsidRPr="008A7030">
        <w:rPr>
          <w:rFonts w:asciiTheme="minorHAnsi" w:hAnsiTheme="minorHAnsi"/>
        </w:rPr>
        <w:lastRenderedPageBreak/>
        <w:t>entities that do not have MCP ID. The GICOMS system collects all ship data in Korea through Vessel Traffic System</w:t>
      </w:r>
      <w:r w:rsidR="00A37E64">
        <w:rPr>
          <w:rFonts w:asciiTheme="minorHAnsi" w:hAnsiTheme="minorHAnsi"/>
        </w:rPr>
        <w:t xml:space="preserve"> </w:t>
      </w:r>
      <w:r w:rsidRPr="008A7030">
        <w:rPr>
          <w:rFonts w:asciiTheme="minorHAnsi" w:hAnsiTheme="minorHAnsi"/>
        </w:rPr>
        <w:t>(VTS).</w:t>
      </w:r>
    </w:p>
    <w:p w14:paraId="58848B09" w14:textId="77777777" w:rsidR="00AE2158" w:rsidRPr="008A7030" w:rsidRDefault="00AE2158" w:rsidP="00AE2158">
      <w:pPr>
        <w:pStyle w:val="BodyText"/>
        <w:ind w:firstLineChars="50" w:firstLine="110"/>
        <w:rPr>
          <w:rFonts w:asciiTheme="minorHAnsi" w:hAnsiTheme="minorHAnsi"/>
        </w:rPr>
      </w:pPr>
    </w:p>
    <w:p w14:paraId="6FD6C9EF" w14:textId="77777777" w:rsidR="00AE2158" w:rsidRPr="008A7030" w:rsidRDefault="00AE2158" w:rsidP="00AE2158">
      <w:pPr>
        <w:pStyle w:val="BodyText"/>
        <w:keepNext/>
        <w:jc w:val="center"/>
        <w:rPr>
          <w:rFonts w:asciiTheme="minorHAnsi" w:hAnsiTheme="minorHAnsi"/>
        </w:rPr>
      </w:pPr>
      <w:r w:rsidRPr="008A7030">
        <w:rPr>
          <w:rFonts w:asciiTheme="minorHAnsi" w:hAnsiTheme="minorHAnsi"/>
          <w:noProof/>
          <w:lang w:val="nl-NL" w:eastAsia="nl-NL"/>
        </w:rPr>
        <w:drawing>
          <wp:inline distT="0" distB="0" distL="0" distR="0" wp14:anchorId="22EC6205" wp14:editId="61791143">
            <wp:extent cx="4728849" cy="3208328"/>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4757" cy="3225906"/>
                    </a:xfrm>
                    <a:prstGeom prst="rect">
                      <a:avLst/>
                    </a:prstGeom>
                    <a:noFill/>
                  </pic:spPr>
                </pic:pic>
              </a:graphicData>
            </a:graphic>
          </wp:inline>
        </w:drawing>
      </w:r>
    </w:p>
    <w:p w14:paraId="1E0DC4B8" w14:textId="77777777" w:rsidR="00AE2158" w:rsidRPr="008A7030" w:rsidRDefault="00AE2158" w:rsidP="00AE2158">
      <w:pPr>
        <w:pStyle w:val="Caption"/>
        <w:jc w:val="center"/>
      </w:pPr>
      <w:r w:rsidRPr="008A7030">
        <w:t xml:space="preserve">Figure </w:t>
      </w:r>
      <w:r w:rsidRPr="008A7030">
        <w:fldChar w:fldCharType="begin"/>
      </w:r>
      <w:r w:rsidRPr="008A7030">
        <w:instrText xml:space="preserve"> SEQ Figure \* ARABIC </w:instrText>
      </w:r>
      <w:r w:rsidRPr="008A7030">
        <w:fldChar w:fldCharType="separate"/>
      </w:r>
      <w:r w:rsidR="00BB209F" w:rsidRPr="008A7030">
        <w:rPr>
          <w:noProof/>
        </w:rPr>
        <w:t>4</w:t>
      </w:r>
      <w:r w:rsidRPr="008A7030">
        <w:fldChar w:fldCharType="end"/>
      </w:r>
      <w:r w:rsidRPr="008A7030">
        <w:t xml:space="preserve"> Use case in SMART navigation project</w:t>
      </w:r>
    </w:p>
    <w:p w14:paraId="11409A18" w14:textId="4A37C72C" w:rsidR="00AE2158" w:rsidRPr="008A7030" w:rsidRDefault="00AE2158" w:rsidP="00AE2158">
      <w:pPr>
        <w:pStyle w:val="BodyText"/>
        <w:ind w:firstLineChars="50" w:firstLine="110"/>
        <w:rPr>
          <w:rFonts w:asciiTheme="minorHAnsi" w:hAnsiTheme="minorHAnsi"/>
        </w:rPr>
      </w:pPr>
      <w:r w:rsidRPr="008A7030">
        <w:rPr>
          <w:rFonts w:asciiTheme="minorHAnsi" w:hAnsiTheme="minorHAnsi"/>
        </w:rPr>
        <w:t xml:space="preserve">The use case introduced in this document works as follows. The ship data managed by the GICOMS system is delivered to the IDI server through the Data Input SW and MCC system built in the MCP service provider. The IDI server registers the delivered ship data </w:t>
      </w:r>
      <w:r w:rsidR="006318FB" w:rsidRPr="008A7030">
        <w:rPr>
          <w:rFonts w:asciiTheme="minorHAnsi" w:hAnsiTheme="minorHAnsi"/>
        </w:rPr>
        <w:t xml:space="preserve">in </w:t>
      </w:r>
      <w:r w:rsidRPr="008A7030">
        <w:rPr>
          <w:rFonts w:asciiTheme="minorHAnsi" w:hAnsiTheme="minorHAnsi"/>
        </w:rPr>
        <w:t>the MIR server according to the instruction of the ID administrator. As a result, 80,000 new vessel IDs can easily be issued.</w:t>
      </w:r>
    </w:p>
    <w:p w14:paraId="7D9082E5" w14:textId="77777777" w:rsidR="00AE2158" w:rsidRPr="00A87B9F" w:rsidRDefault="00AE2158" w:rsidP="00AE2158">
      <w:pPr>
        <w:pStyle w:val="Heading1"/>
        <w:numPr>
          <w:ilvl w:val="0"/>
          <w:numId w:val="14"/>
        </w:numPr>
      </w:pPr>
      <w:r w:rsidRPr="00A87B9F">
        <w:t>References</w:t>
      </w:r>
    </w:p>
    <w:p w14:paraId="2BFA8540" w14:textId="3783303D" w:rsidR="00AE2158" w:rsidRDefault="00AE2158" w:rsidP="00AE2158">
      <w:pPr>
        <w:pStyle w:val="BodyText"/>
        <w:rPr>
          <w:rStyle w:val="Hyperlink"/>
          <w:rFonts w:asciiTheme="minorHAnsi" w:hAnsiTheme="minorHAnsi"/>
          <w:lang w:eastAsia="ko-KR"/>
        </w:rPr>
      </w:pPr>
      <w:r w:rsidRPr="008A7030">
        <w:rPr>
          <w:rFonts w:asciiTheme="minorHAnsi" w:hAnsiTheme="minorHAnsi"/>
          <w:lang w:eastAsia="ko-KR"/>
        </w:rPr>
        <w:t>[1] “M</w:t>
      </w:r>
      <w:r w:rsidR="00C029DE">
        <w:rPr>
          <w:rFonts w:asciiTheme="minorHAnsi" w:hAnsiTheme="minorHAnsi"/>
          <w:lang w:eastAsia="ko-KR"/>
        </w:rPr>
        <w:t>CP Identity Platform</w:t>
      </w:r>
      <w:r w:rsidRPr="008A7030">
        <w:rPr>
          <w:rFonts w:asciiTheme="minorHAnsi" w:hAnsiTheme="minorHAnsi"/>
          <w:lang w:eastAsia="ko-KR"/>
        </w:rPr>
        <w:t xml:space="preserve">,” </w:t>
      </w:r>
      <w:hyperlink r:id="rId15" w:history="1">
        <w:r w:rsidR="00912031" w:rsidRPr="008A7030">
          <w:rPr>
            <w:rStyle w:val="Hyperlink"/>
            <w:rFonts w:asciiTheme="minorHAnsi" w:hAnsiTheme="minorHAnsi"/>
            <w:lang w:eastAsia="ko-KR"/>
          </w:rPr>
          <w:t>http://developers.maritimecloud.net/identity/index.html</w:t>
        </w:r>
      </w:hyperlink>
    </w:p>
    <w:p w14:paraId="30EB21E9" w14:textId="2D6B0E5C" w:rsidR="00DC1781" w:rsidRPr="008A7030" w:rsidRDefault="00DC1781" w:rsidP="00DC1781">
      <w:pPr>
        <w:pStyle w:val="BodyText"/>
        <w:rPr>
          <w:rFonts w:asciiTheme="minorHAnsi" w:hAnsiTheme="minorHAnsi"/>
          <w:lang w:eastAsia="ko-KR"/>
        </w:rPr>
      </w:pPr>
      <w:r w:rsidRPr="008A7030">
        <w:rPr>
          <w:rFonts w:asciiTheme="minorHAnsi" w:hAnsiTheme="minorHAnsi"/>
          <w:lang w:eastAsia="ko-KR"/>
        </w:rPr>
        <w:t>[</w:t>
      </w:r>
      <w:r>
        <w:rPr>
          <w:rFonts w:asciiTheme="minorHAnsi" w:hAnsiTheme="minorHAnsi"/>
          <w:lang w:eastAsia="ko-KR"/>
        </w:rPr>
        <w:t>2</w:t>
      </w:r>
      <w:r w:rsidRPr="008A7030">
        <w:rPr>
          <w:rFonts w:asciiTheme="minorHAnsi" w:hAnsiTheme="minorHAnsi"/>
          <w:lang w:eastAsia="ko-KR"/>
        </w:rPr>
        <w:t>] “</w:t>
      </w:r>
      <w:r w:rsidRPr="00DC1781">
        <w:rPr>
          <w:rFonts w:asciiTheme="minorHAnsi" w:hAnsiTheme="minorHAnsi"/>
          <w:lang w:eastAsia="ko-KR"/>
        </w:rPr>
        <w:t>MCP Management Portal - User Guide</w:t>
      </w:r>
      <w:r w:rsidRPr="008A7030">
        <w:rPr>
          <w:rFonts w:asciiTheme="minorHAnsi" w:hAnsiTheme="minorHAnsi"/>
          <w:lang w:eastAsia="ko-KR"/>
        </w:rPr>
        <w:t xml:space="preserve">,” </w:t>
      </w:r>
      <w:r w:rsidRPr="00DC1781">
        <w:t>https://manual.maritimeconnectivity.net/</w:t>
      </w:r>
    </w:p>
    <w:p w14:paraId="2A59E9D3" w14:textId="4D869610" w:rsidR="00912031" w:rsidRPr="008A7030" w:rsidRDefault="00912031" w:rsidP="00AE2158">
      <w:pPr>
        <w:pStyle w:val="BodyText"/>
        <w:rPr>
          <w:rFonts w:asciiTheme="minorHAnsi" w:hAnsiTheme="minorHAnsi"/>
          <w:lang w:eastAsia="ko-KR"/>
        </w:rPr>
      </w:pPr>
      <w:r w:rsidRPr="008A7030">
        <w:rPr>
          <w:rFonts w:asciiTheme="minorHAnsi" w:hAnsiTheme="minorHAnsi" w:hint="eastAsia"/>
          <w:lang w:eastAsia="ko-KR"/>
        </w:rPr>
        <w:t>[</w:t>
      </w:r>
      <w:r w:rsidR="00DC1781">
        <w:rPr>
          <w:rFonts w:asciiTheme="minorHAnsi" w:hAnsiTheme="minorHAnsi"/>
          <w:lang w:eastAsia="ko-KR"/>
        </w:rPr>
        <w:t>3</w:t>
      </w:r>
      <w:r w:rsidRPr="008A7030">
        <w:rPr>
          <w:rFonts w:asciiTheme="minorHAnsi" w:hAnsiTheme="minorHAnsi"/>
          <w:lang w:eastAsia="ko-KR"/>
        </w:rPr>
        <w:t>] ENAV20-9.22, “Maritime Resource Names (</w:t>
      </w:r>
      <w:r w:rsidRPr="008A7030">
        <w:rPr>
          <w:rFonts w:asciiTheme="minorHAnsi" w:hAnsiTheme="minorHAnsi" w:hint="eastAsia"/>
          <w:lang w:eastAsia="ko-KR"/>
        </w:rPr>
        <w:t>MRN</w:t>
      </w:r>
      <w:r w:rsidRPr="008A7030">
        <w:rPr>
          <w:rFonts w:asciiTheme="minorHAnsi" w:hAnsiTheme="minorHAnsi"/>
          <w:lang w:eastAsia="ko-KR"/>
        </w:rPr>
        <w:t>),” IALA, 2017</w:t>
      </w:r>
    </w:p>
    <w:p w14:paraId="591F59B7" w14:textId="77777777" w:rsidR="00CF7A6A" w:rsidRPr="00A87B9F" w:rsidRDefault="00CF7A6A" w:rsidP="00A87B9F">
      <w:pPr>
        <w:pStyle w:val="Heading1"/>
        <w:numPr>
          <w:ilvl w:val="0"/>
          <w:numId w:val="14"/>
        </w:numPr>
      </w:pPr>
      <w:r w:rsidRPr="00A87B9F">
        <w:t>Action requested of the Committee</w:t>
      </w:r>
    </w:p>
    <w:p w14:paraId="22C1A0B7" w14:textId="77777777" w:rsidR="00CF7A6A" w:rsidRPr="008A7030" w:rsidRDefault="00CF7A6A" w:rsidP="00CF7A6A">
      <w:pPr>
        <w:pStyle w:val="BodyText"/>
      </w:pPr>
      <w:r w:rsidRPr="008A7030">
        <w:t xml:space="preserve">The Committee is requested to: </w:t>
      </w:r>
    </w:p>
    <w:p w14:paraId="793F6125" w14:textId="682BB612" w:rsidR="00CF7A6A" w:rsidRPr="008A7030" w:rsidRDefault="00A3024D" w:rsidP="00CF7A6A">
      <w:pPr>
        <w:pStyle w:val="List1"/>
        <w:numPr>
          <w:ilvl w:val="0"/>
          <w:numId w:val="16"/>
        </w:numPr>
      </w:pPr>
      <w:r w:rsidRPr="008A7030">
        <w:rPr>
          <w:rFonts w:asciiTheme="minorHAnsi" w:hAnsiTheme="minorHAnsi"/>
        </w:rPr>
        <w:t xml:space="preserve">This paper is for information and requires no action by the </w:t>
      </w:r>
      <w:r w:rsidR="00897D5B" w:rsidRPr="008A7030">
        <w:rPr>
          <w:rFonts w:asciiTheme="minorHAnsi" w:hAnsiTheme="minorHAnsi"/>
        </w:rPr>
        <w:t>Committee</w:t>
      </w:r>
      <w:r w:rsidR="00CF7A6A" w:rsidRPr="008A7030">
        <w:rPr>
          <w:rFonts w:asciiTheme="minorHAnsi" w:hAnsiTheme="minorHAnsi"/>
        </w:rPr>
        <w:t>.</w:t>
      </w:r>
    </w:p>
    <w:p w14:paraId="669E39CB" w14:textId="77777777" w:rsidR="003F7010" w:rsidRPr="008A7030" w:rsidRDefault="003F7010">
      <w:pPr>
        <w:pStyle w:val="BodyText"/>
        <w:ind w:firstLineChars="50" w:firstLine="110"/>
        <w:rPr>
          <w:rFonts w:asciiTheme="minorHAnsi" w:hAnsiTheme="minorHAnsi"/>
          <w:lang w:eastAsia="ko-KR"/>
        </w:rPr>
      </w:pPr>
    </w:p>
    <w:sectPr w:rsidR="003F7010" w:rsidRPr="008A7030" w:rsidSect="00F600C6">
      <w:headerReference w:type="even" r:id="rId16"/>
      <w:headerReference w:type="default" r:id="rId17"/>
      <w:footerReference w:type="default" r:id="rId18"/>
      <w:headerReference w:type="first" r:id="rId1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1248E" w14:textId="77777777" w:rsidR="00500D35" w:rsidRDefault="00500D35" w:rsidP="00362CD9">
      <w:r>
        <w:separator/>
      </w:r>
    </w:p>
  </w:endnote>
  <w:endnote w:type="continuationSeparator" w:id="0">
    <w:p w14:paraId="7BA3D300" w14:textId="77777777" w:rsidR="00500D35" w:rsidRDefault="00500D3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600120C" w:rsidR="00287C33" w:rsidRPr="00036B9E" w:rsidRDefault="00E96675">
    <w:pPr>
      <w:pStyle w:val="Footer"/>
      <w:rPr>
        <w:rFonts w:ascii="Calibri" w:hAnsi="Calibri"/>
      </w:rPr>
    </w:pPr>
    <w:r w:rsidRPr="00E96675">
      <w:rPr>
        <w:rFonts w:ascii="Calibri" w:hAnsi="Calibri"/>
        <w:sz w:val="20"/>
        <w:szCs w:val="20"/>
      </w:rPr>
      <w:t>The concept of ID import service for registering a large number of entities in MCP</w:t>
    </w:r>
    <w:r w:rsidR="00287C33" w:rsidRPr="00036B9E">
      <w:rPr>
        <w:rFonts w:ascii="Calibri" w:hAnsi="Calibri"/>
      </w:rPr>
      <w:tab/>
    </w:r>
    <w:r w:rsidR="00287C33" w:rsidRPr="00036B9E">
      <w:rPr>
        <w:rFonts w:ascii="Calibri" w:hAnsi="Calibri"/>
      </w:rPr>
      <w:fldChar w:fldCharType="begin"/>
    </w:r>
    <w:r w:rsidR="00287C33" w:rsidRPr="00036B9E">
      <w:rPr>
        <w:rFonts w:ascii="Calibri" w:hAnsi="Calibri"/>
      </w:rPr>
      <w:instrText xml:space="preserve"> PAGE   \* MERGEFORMAT </w:instrText>
    </w:r>
    <w:r w:rsidR="00287C33" w:rsidRPr="00036B9E">
      <w:rPr>
        <w:rFonts w:ascii="Calibri" w:hAnsi="Calibri"/>
      </w:rPr>
      <w:fldChar w:fldCharType="separate"/>
    </w:r>
    <w:r w:rsidR="004255D2">
      <w:rPr>
        <w:rFonts w:ascii="Calibri" w:hAnsi="Calibri"/>
        <w:noProof/>
      </w:rPr>
      <w:t>2</w:t>
    </w:r>
    <w:r w:rsidR="00287C33"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00139" w14:textId="77777777" w:rsidR="00500D35" w:rsidRDefault="00500D35" w:rsidP="00362CD9">
      <w:r>
        <w:separator/>
      </w:r>
    </w:p>
  </w:footnote>
  <w:footnote w:type="continuationSeparator" w:id="0">
    <w:p w14:paraId="2243E27F" w14:textId="77777777" w:rsidR="00500D35" w:rsidRDefault="00500D35" w:rsidP="00362CD9">
      <w:r>
        <w:continuationSeparator/>
      </w:r>
    </w:p>
  </w:footnote>
  <w:footnote w:id="1">
    <w:p w14:paraId="1161A4F0" w14:textId="77777777" w:rsidR="00287C33" w:rsidRPr="00EA5A97" w:rsidRDefault="00287C33" w:rsidP="00F600C6">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6A013F7C" w14:textId="77777777" w:rsidR="00287C33" w:rsidRPr="00037DF4" w:rsidRDefault="00287C33" w:rsidP="00F600C6">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287C33" w:rsidRDefault="004255D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287C33" w:rsidRDefault="00287C33" w:rsidP="007A395D">
    <w:pPr>
      <w:pStyle w:val="Header"/>
      <w:jc w:val="right"/>
    </w:pPr>
    <w:r>
      <w:rPr>
        <w:noProof/>
        <w:lang w:val="nl-NL" w:eastAsia="nl-NL"/>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255D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287C33" w:rsidRDefault="00287C33" w:rsidP="007A395D">
    <w:pPr>
      <w:pStyle w:val="Header"/>
      <w:jc w:val="center"/>
    </w:pPr>
    <w:r>
      <w:rPr>
        <w:noProof/>
        <w:lang w:val="nl-NL" w:eastAsia="nl-NL"/>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287C33" w:rsidRDefault="00287C33" w:rsidP="007A395D">
    <w:pPr>
      <w:pStyle w:val="Header"/>
      <w:jc w:val="center"/>
    </w:pPr>
  </w:p>
  <w:p w14:paraId="43F3C4F1" w14:textId="7155479D" w:rsidR="00287C33" w:rsidRDefault="004255D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13D2E84"/>
    <w:multiLevelType w:val="hybridMultilevel"/>
    <w:tmpl w:val="28800D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8DB61F1"/>
    <w:multiLevelType w:val="hybridMultilevel"/>
    <w:tmpl w:val="5958D8B4"/>
    <w:lvl w:ilvl="0" w:tplc="08090001">
      <w:start w:val="1"/>
      <w:numFmt w:val="bullet"/>
      <w:lvlText w:val=""/>
      <w:lvlJc w:val="left"/>
      <w:pPr>
        <w:ind w:left="470" w:hanging="360"/>
      </w:pPr>
      <w:rPr>
        <w:rFonts w:ascii="Symbol" w:hAnsi="Symbol" w:cs="Symbol" w:hint="default"/>
      </w:rPr>
    </w:lvl>
    <w:lvl w:ilvl="1" w:tplc="04090003" w:tentative="1">
      <w:start w:val="1"/>
      <w:numFmt w:val="bullet"/>
      <w:lvlText w:val=""/>
      <w:lvlJc w:val="left"/>
      <w:pPr>
        <w:ind w:left="910" w:hanging="400"/>
      </w:pPr>
      <w:rPr>
        <w:rFonts w:ascii="Wingdings" w:hAnsi="Wingdings" w:hint="default"/>
      </w:rPr>
    </w:lvl>
    <w:lvl w:ilvl="2" w:tplc="04090005" w:tentative="1">
      <w:start w:val="1"/>
      <w:numFmt w:val="bullet"/>
      <w:lvlText w:val=""/>
      <w:lvlJc w:val="left"/>
      <w:pPr>
        <w:ind w:left="1310" w:hanging="400"/>
      </w:pPr>
      <w:rPr>
        <w:rFonts w:ascii="Wingdings" w:hAnsi="Wingdings" w:hint="default"/>
      </w:rPr>
    </w:lvl>
    <w:lvl w:ilvl="3" w:tplc="04090001" w:tentative="1">
      <w:start w:val="1"/>
      <w:numFmt w:val="bullet"/>
      <w:lvlText w:val=""/>
      <w:lvlJc w:val="left"/>
      <w:pPr>
        <w:ind w:left="1710" w:hanging="400"/>
      </w:pPr>
      <w:rPr>
        <w:rFonts w:ascii="Wingdings" w:hAnsi="Wingdings" w:hint="default"/>
      </w:rPr>
    </w:lvl>
    <w:lvl w:ilvl="4" w:tplc="04090003" w:tentative="1">
      <w:start w:val="1"/>
      <w:numFmt w:val="bullet"/>
      <w:lvlText w:val=""/>
      <w:lvlJc w:val="left"/>
      <w:pPr>
        <w:ind w:left="2110" w:hanging="400"/>
      </w:pPr>
      <w:rPr>
        <w:rFonts w:ascii="Wingdings" w:hAnsi="Wingdings" w:hint="default"/>
      </w:rPr>
    </w:lvl>
    <w:lvl w:ilvl="5" w:tplc="04090005" w:tentative="1">
      <w:start w:val="1"/>
      <w:numFmt w:val="bullet"/>
      <w:lvlText w:val=""/>
      <w:lvlJc w:val="left"/>
      <w:pPr>
        <w:ind w:left="2510" w:hanging="400"/>
      </w:pPr>
      <w:rPr>
        <w:rFonts w:ascii="Wingdings" w:hAnsi="Wingdings" w:hint="default"/>
      </w:rPr>
    </w:lvl>
    <w:lvl w:ilvl="6" w:tplc="04090001" w:tentative="1">
      <w:start w:val="1"/>
      <w:numFmt w:val="bullet"/>
      <w:lvlText w:val=""/>
      <w:lvlJc w:val="left"/>
      <w:pPr>
        <w:ind w:left="2910" w:hanging="400"/>
      </w:pPr>
      <w:rPr>
        <w:rFonts w:ascii="Wingdings" w:hAnsi="Wingdings" w:hint="default"/>
      </w:rPr>
    </w:lvl>
    <w:lvl w:ilvl="7" w:tplc="04090003" w:tentative="1">
      <w:start w:val="1"/>
      <w:numFmt w:val="bullet"/>
      <w:lvlText w:val=""/>
      <w:lvlJc w:val="left"/>
      <w:pPr>
        <w:ind w:left="3310" w:hanging="400"/>
      </w:pPr>
      <w:rPr>
        <w:rFonts w:ascii="Wingdings" w:hAnsi="Wingdings" w:hint="default"/>
      </w:rPr>
    </w:lvl>
    <w:lvl w:ilvl="8" w:tplc="04090005" w:tentative="1">
      <w:start w:val="1"/>
      <w:numFmt w:val="bullet"/>
      <w:lvlText w:val=""/>
      <w:lvlJc w:val="left"/>
      <w:pPr>
        <w:ind w:left="3710" w:hanging="40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3BA7176"/>
    <w:multiLevelType w:val="hybridMultilevel"/>
    <w:tmpl w:val="20105C56"/>
    <w:lvl w:ilvl="0" w:tplc="58A415EA">
      <w:start w:val="2"/>
      <w:numFmt w:val="bullet"/>
      <w:lvlText w:val="-"/>
      <w:lvlJc w:val="left"/>
      <w:pPr>
        <w:ind w:left="470" w:hanging="360"/>
      </w:pPr>
      <w:rPr>
        <w:rFonts w:ascii="Calibri" w:eastAsia="Batang" w:hAnsi="Calibri" w:cs="Calibri" w:hint="default"/>
      </w:rPr>
    </w:lvl>
    <w:lvl w:ilvl="1" w:tplc="04090003" w:tentative="1">
      <w:start w:val="1"/>
      <w:numFmt w:val="bullet"/>
      <w:lvlText w:val=""/>
      <w:lvlJc w:val="left"/>
      <w:pPr>
        <w:ind w:left="910" w:hanging="400"/>
      </w:pPr>
      <w:rPr>
        <w:rFonts w:ascii="Wingdings" w:hAnsi="Wingdings" w:hint="default"/>
      </w:rPr>
    </w:lvl>
    <w:lvl w:ilvl="2" w:tplc="04090005" w:tentative="1">
      <w:start w:val="1"/>
      <w:numFmt w:val="bullet"/>
      <w:lvlText w:val=""/>
      <w:lvlJc w:val="left"/>
      <w:pPr>
        <w:ind w:left="1310" w:hanging="400"/>
      </w:pPr>
      <w:rPr>
        <w:rFonts w:ascii="Wingdings" w:hAnsi="Wingdings" w:hint="default"/>
      </w:rPr>
    </w:lvl>
    <w:lvl w:ilvl="3" w:tplc="04090001" w:tentative="1">
      <w:start w:val="1"/>
      <w:numFmt w:val="bullet"/>
      <w:lvlText w:val=""/>
      <w:lvlJc w:val="left"/>
      <w:pPr>
        <w:ind w:left="1710" w:hanging="400"/>
      </w:pPr>
      <w:rPr>
        <w:rFonts w:ascii="Wingdings" w:hAnsi="Wingdings" w:hint="default"/>
      </w:rPr>
    </w:lvl>
    <w:lvl w:ilvl="4" w:tplc="04090003" w:tentative="1">
      <w:start w:val="1"/>
      <w:numFmt w:val="bullet"/>
      <w:lvlText w:val=""/>
      <w:lvlJc w:val="left"/>
      <w:pPr>
        <w:ind w:left="2110" w:hanging="400"/>
      </w:pPr>
      <w:rPr>
        <w:rFonts w:ascii="Wingdings" w:hAnsi="Wingdings" w:hint="default"/>
      </w:rPr>
    </w:lvl>
    <w:lvl w:ilvl="5" w:tplc="04090005" w:tentative="1">
      <w:start w:val="1"/>
      <w:numFmt w:val="bullet"/>
      <w:lvlText w:val=""/>
      <w:lvlJc w:val="left"/>
      <w:pPr>
        <w:ind w:left="2510" w:hanging="400"/>
      </w:pPr>
      <w:rPr>
        <w:rFonts w:ascii="Wingdings" w:hAnsi="Wingdings" w:hint="default"/>
      </w:rPr>
    </w:lvl>
    <w:lvl w:ilvl="6" w:tplc="04090001" w:tentative="1">
      <w:start w:val="1"/>
      <w:numFmt w:val="bullet"/>
      <w:lvlText w:val=""/>
      <w:lvlJc w:val="left"/>
      <w:pPr>
        <w:ind w:left="2910" w:hanging="400"/>
      </w:pPr>
      <w:rPr>
        <w:rFonts w:ascii="Wingdings" w:hAnsi="Wingdings" w:hint="default"/>
      </w:rPr>
    </w:lvl>
    <w:lvl w:ilvl="7" w:tplc="04090003" w:tentative="1">
      <w:start w:val="1"/>
      <w:numFmt w:val="bullet"/>
      <w:lvlText w:val=""/>
      <w:lvlJc w:val="left"/>
      <w:pPr>
        <w:ind w:left="3310" w:hanging="400"/>
      </w:pPr>
      <w:rPr>
        <w:rFonts w:ascii="Wingdings" w:hAnsi="Wingdings" w:hint="default"/>
      </w:rPr>
    </w:lvl>
    <w:lvl w:ilvl="8" w:tplc="04090005" w:tentative="1">
      <w:start w:val="1"/>
      <w:numFmt w:val="bullet"/>
      <w:lvlText w:val=""/>
      <w:lvlJc w:val="left"/>
      <w:pPr>
        <w:ind w:left="3710" w:hanging="400"/>
      </w:pPr>
      <w:rPr>
        <w:rFonts w:ascii="Wingdings" w:hAnsi="Wingdings" w:hint="default"/>
      </w:r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nsid w:val="7C6D4232"/>
    <w:multiLevelType w:val="hybridMultilevel"/>
    <w:tmpl w:val="545CC504"/>
    <w:lvl w:ilvl="0" w:tplc="C21C3CA4">
      <w:numFmt w:val="bullet"/>
      <w:lvlText w:val="-"/>
      <w:lvlJc w:val="left"/>
      <w:pPr>
        <w:ind w:left="1160" w:hanging="360"/>
      </w:pPr>
      <w:rPr>
        <w:rFonts w:ascii="Malgun Gothic" w:eastAsia="Malgun Gothic" w:hAnsi="Malgun Gothic" w:cstheme="minorBidi"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9">
    <w:nsid w:val="7FC56A03"/>
    <w:multiLevelType w:val="hybridMultilevel"/>
    <w:tmpl w:val="E7AAE5C0"/>
    <w:lvl w:ilvl="0" w:tplc="58D2F404">
      <w:start w:val="1"/>
      <w:numFmt w:val="bullet"/>
      <w:lvlText w:val="-"/>
      <w:lvlJc w:val="left"/>
      <w:pPr>
        <w:ind w:left="470" w:hanging="360"/>
      </w:pPr>
      <w:rPr>
        <w:rFonts w:ascii="Calibri" w:eastAsia="Batang" w:hAnsi="Calibri" w:cs="Calibri" w:hint="default"/>
      </w:rPr>
    </w:lvl>
    <w:lvl w:ilvl="1" w:tplc="04090003" w:tentative="1">
      <w:start w:val="1"/>
      <w:numFmt w:val="bullet"/>
      <w:lvlText w:val=""/>
      <w:lvlJc w:val="left"/>
      <w:pPr>
        <w:ind w:left="910" w:hanging="400"/>
      </w:pPr>
      <w:rPr>
        <w:rFonts w:ascii="Wingdings" w:hAnsi="Wingdings" w:hint="default"/>
      </w:rPr>
    </w:lvl>
    <w:lvl w:ilvl="2" w:tplc="04090005" w:tentative="1">
      <w:start w:val="1"/>
      <w:numFmt w:val="bullet"/>
      <w:lvlText w:val=""/>
      <w:lvlJc w:val="left"/>
      <w:pPr>
        <w:ind w:left="1310" w:hanging="400"/>
      </w:pPr>
      <w:rPr>
        <w:rFonts w:ascii="Wingdings" w:hAnsi="Wingdings" w:hint="default"/>
      </w:rPr>
    </w:lvl>
    <w:lvl w:ilvl="3" w:tplc="04090001" w:tentative="1">
      <w:start w:val="1"/>
      <w:numFmt w:val="bullet"/>
      <w:lvlText w:val=""/>
      <w:lvlJc w:val="left"/>
      <w:pPr>
        <w:ind w:left="1710" w:hanging="400"/>
      </w:pPr>
      <w:rPr>
        <w:rFonts w:ascii="Wingdings" w:hAnsi="Wingdings" w:hint="default"/>
      </w:rPr>
    </w:lvl>
    <w:lvl w:ilvl="4" w:tplc="04090003" w:tentative="1">
      <w:start w:val="1"/>
      <w:numFmt w:val="bullet"/>
      <w:lvlText w:val=""/>
      <w:lvlJc w:val="left"/>
      <w:pPr>
        <w:ind w:left="2110" w:hanging="400"/>
      </w:pPr>
      <w:rPr>
        <w:rFonts w:ascii="Wingdings" w:hAnsi="Wingdings" w:hint="default"/>
      </w:rPr>
    </w:lvl>
    <w:lvl w:ilvl="5" w:tplc="04090005" w:tentative="1">
      <w:start w:val="1"/>
      <w:numFmt w:val="bullet"/>
      <w:lvlText w:val=""/>
      <w:lvlJc w:val="left"/>
      <w:pPr>
        <w:ind w:left="2510" w:hanging="400"/>
      </w:pPr>
      <w:rPr>
        <w:rFonts w:ascii="Wingdings" w:hAnsi="Wingdings" w:hint="default"/>
      </w:rPr>
    </w:lvl>
    <w:lvl w:ilvl="6" w:tplc="04090001" w:tentative="1">
      <w:start w:val="1"/>
      <w:numFmt w:val="bullet"/>
      <w:lvlText w:val=""/>
      <w:lvlJc w:val="left"/>
      <w:pPr>
        <w:ind w:left="2910" w:hanging="400"/>
      </w:pPr>
      <w:rPr>
        <w:rFonts w:ascii="Wingdings" w:hAnsi="Wingdings" w:hint="default"/>
      </w:rPr>
    </w:lvl>
    <w:lvl w:ilvl="7" w:tplc="04090003" w:tentative="1">
      <w:start w:val="1"/>
      <w:numFmt w:val="bullet"/>
      <w:lvlText w:val=""/>
      <w:lvlJc w:val="left"/>
      <w:pPr>
        <w:ind w:left="3310" w:hanging="400"/>
      </w:pPr>
      <w:rPr>
        <w:rFonts w:ascii="Wingdings" w:hAnsi="Wingdings" w:hint="default"/>
      </w:rPr>
    </w:lvl>
    <w:lvl w:ilvl="8" w:tplc="04090005" w:tentative="1">
      <w:start w:val="1"/>
      <w:numFmt w:val="bullet"/>
      <w:lvlText w:val=""/>
      <w:lvlJc w:val="left"/>
      <w:pPr>
        <w:ind w:left="3710" w:hanging="40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4"/>
  </w:num>
  <w:num w:numId="45">
    <w:abstractNumId w:val="2"/>
  </w:num>
  <w:num w:numId="46">
    <w:abstractNumId w:val="28"/>
  </w:num>
  <w:num w:numId="47">
    <w:abstractNumId w:val="19"/>
  </w:num>
  <w:num w:numId="48">
    <w:abstractNumId w:val="26"/>
  </w:num>
  <w:num w:numId="49">
    <w:abstractNumId w:val="12"/>
  </w:num>
  <w:num w:numId="50">
    <w:abstractNumId w:val="19"/>
  </w:num>
  <w:num w:numId="51">
    <w:abstractNumId w:val="19"/>
  </w:num>
  <w:num w:numId="52">
    <w:abstractNumId w:val="19"/>
  </w:num>
  <w:num w:numId="5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F8"/>
    <w:rsid w:val="000049D8"/>
    <w:rsid w:val="00005A6A"/>
    <w:rsid w:val="000118B6"/>
    <w:rsid w:val="0001222C"/>
    <w:rsid w:val="00025CF3"/>
    <w:rsid w:val="000266E0"/>
    <w:rsid w:val="00026929"/>
    <w:rsid w:val="0003583A"/>
    <w:rsid w:val="00036B9E"/>
    <w:rsid w:val="00037DF4"/>
    <w:rsid w:val="00037ECC"/>
    <w:rsid w:val="0004700E"/>
    <w:rsid w:val="00064FE5"/>
    <w:rsid w:val="00070C13"/>
    <w:rsid w:val="000715C9"/>
    <w:rsid w:val="00072CAC"/>
    <w:rsid w:val="00072EEB"/>
    <w:rsid w:val="000743AC"/>
    <w:rsid w:val="00075686"/>
    <w:rsid w:val="0007689D"/>
    <w:rsid w:val="00080382"/>
    <w:rsid w:val="00081C8D"/>
    <w:rsid w:val="00082C6E"/>
    <w:rsid w:val="00084F33"/>
    <w:rsid w:val="00090163"/>
    <w:rsid w:val="000A0006"/>
    <w:rsid w:val="000A4DEF"/>
    <w:rsid w:val="000A77A7"/>
    <w:rsid w:val="000B1707"/>
    <w:rsid w:val="000B276C"/>
    <w:rsid w:val="000B756F"/>
    <w:rsid w:val="000C1B3E"/>
    <w:rsid w:val="000C4A36"/>
    <w:rsid w:val="000C77EA"/>
    <w:rsid w:val="000D0F0A"/>
    <w:rsid w:val="000D2D1A"/>
    <w:rsid w:val="000D779D"/>
    <w:rsid w:val="000E7BCC"/>
    <w:rsid w:val="000F045B"/>
    <w:rsid w:val="00100DD4"/>
    <w:rsid w:val="0010498D"/>
    <w:rsid w:val="001059C7"/>
    <w:rsid w:val="00110AE7"/>
    <w:rsid w:val="00117A6B"/>
    <w:rsid w:val="00125427"/>
    <w:rsid w:val="00127F78"/>
    <w:rsid w:val="0013005E"/>
    <w:rsid w:val="00133934"/>
    <w:rsid w:val="001355D6"/>
    <w:rsid w:val="001419CC"/>
    <w:rsid w:val="00142CD3"/>
    <w:rsid w:val="001529A1"/>
    <w:rsid w:val="0016534F"/>
    <w:rsid w:val="00166636"/>
    <w:rsid w:val="00166E33"/>
    <w:rsid w:val="001673FA"/>
    <w:rsid w:val="0017499A"/>
    <w:rsid w:val="00177F4D"/>
    <w:rsid w:val="001806D3"/>
    <w:rsid w:val="00180DDA"/>
    <w:rsid w:val="00184B6E"/>
    <w:rsid w:val="001A0379"/>
    <w:rsid w:val="001A118E"/>
    <w:rsid w:val="001A3B8B"/>
    <w:rsid w:val="001A3FA5"/>
    <w:rsid w:val="001B134E"/>
    <w:rsid w:val="001B2A2D"/>
    <w:rsid w:val="001B5686"/>
    <w:rsid w:val="001B737D"/>
    <w:rsid w:val="001C3E7A"/>
    <w:rsid w:val="001C42C7"/>
    <w:rsid w:val="001C44A3"/>
    <w:rsid w:val="001D3CAA"/>
    <w:rsid w:val="001E0E15"/>
    <w:rsid w:val="001E17C5"/>
    <w:rsid w:val="001E77F8"/>
    <w:rsid w:val="001F528A"/>
    <w:rsid w:val="001F704E"/>
    <w:rsid w:val="00201722"/>
    <w:rsid w:val="002125B0"/>
    <w:rsid w:val="00212B36"/>
    <w:rsid w:val="00213A94"/>
    <w:rsid w:val="00223545"/>
    <w:rsid w:val="00227CED"/>
    <w:rsid w:val="0023249A"/>
    <w:rsid w:val="002326E3"/>
    <w:rsid w:val="00235A03"/>
    <w:rsid w:val="00243228"/>
    <w:rsid w:val="00251483"/>
    <w:rsid w:val="00255CAA"/>
    <w:rsid w:val="00264305"/>
    <w:rsid w:val="002676E4"/>
    <w:rsid w:val="002740D9"/>
    <w:rsid w:val="002853EC"/>
    <w:rsid w:val="00285EB6"/>
    <w:rsid w:val="0028677A"/>
    <w:rsid w:val="00287C33"/>
    <w:rsid w:val="00287D40"/>
    <w:rsid w:val="00294310"/>
    <w:rsid w:val="00295D89"/>
    <w:rsid w:val="002A0346"/>
    <w:rsid w:val="002A34BB"/>
    <w:rsid w:val="002A4440"/>
    <w:rsid w:val="002A4487"/>
    <w:rsid w:val="002A5F7D"/>
    <w:rsid w:val="002B30A7"/>
    <w:rsid w:val="002B49E9"/>
    <w:rsid w:val="002C1860"/>
    <w:rsid w:val="002C2288"/>
    <w:rsid w:val="002C632E"/>
    <w:rsid w:val="002D0C21"/>
    <w:rsid w:val="002D3E8B"/>
    <w:rsid w:val="002D4575"/>
    <w:rsid w:val="002D5C0C"/>
    <w:rsid w:val="002D6312"/>
    <w:rsid w:val="002D7157"/>
    <w:rsid w:val="002E03D1"/>
    <w:rsid w:val="002E20FA"/>
    <w:rsid w:val="002E6B74"/>
    <w:rsid w:val="002E6FCA"/>
    <w:rsid w:val="002F0F55"/>
    <w:rsid w:val="0030106C"/>
    <w:rsid w:val="003012CF"/>
    <w:rsid w:val="00304694"/>
    <w:rsid w:val="00305C0B"/>
    <w:rsid w:val="00310AA5"/>
    <w:rsid w:val="003145E6"/>
    <w:rsid w:val="00316747"/>
    <w:rsid w:val="0032071F"/>
    <w:rsid w:val="00321C09"/>
    <w:rsid w:val="0032209B"/>
    <w:rsid w:val="00324D2B"/>
    <w:rsid w:val="00327674"/>
    <w:rsid w:val="00342F18"/>
    <w:rsid w:val="00346ACB"/>
    <w:rsid w:val="00356C37"/>
    <w:rsid w:val="00356CD0"/>
    <w:rsid w:val="00361F34"/>
    <w:rsid w:val="00362A84"/>
    <w:rsid w:val="00362CD9"/>
    <w:rsid w:val="00363DDD"/>
    <w:rsid w:val="003649F2"/>
    <w:rsid w:val="00373AEA"/>
    <w:rsid w:val="003761CA"/>
    <w:rsid w:val="00380D02"/>
    <w:rsid w:val="00380DAF"/>
    <w:rsid w:val="00387336"/>
    <w:rsid w:val="00391C60"/>
    <w:rsid w:val="003972CE"/>
    <w:rsid w:val="003A0876"/>
    <w:rsid w:val="003A57D7"/>
    <w:rsid w:val="003B1354"/>
    <w:rsid w:val="003B28F5"/>
    <w:rsid w:val="003B6DE5"/>
    <w:rsid w:val="003B7B7D"/>
    <w:rsid w:val="003C40AD"/>
    <w:rsid w:val="003C40C3"/>
    <w:rsid w:val="003C54CB"/>
    <w:rsid w:val="003C6758"/>
    <w:rsid w:val="003C7A2A"/>
    <w:rsid w:val="003D2DC1"/>
    <w:rsid w:val="003D4CC4"/>
    <w:rsid w:val="003D5B07"/>
    <w:rsid w:val="003D69D0"/>
    <w:rsid w:val="003E3080"/>
    <w:rsid w:val="003E3BB1"/>
    <w:rsid w:val="003E6660"/>
    <w:rsid w:val="003E6DF3"/>
    <w:rsid w:val="003F2918"/>
    <w:rsid w:val="003F430E"/>
    <w:rsid w:val="003F4469"/>
    <w:rsid w:val="003F7010"/>
    <w:rsid w:val="0040050C"/>
    <w:rsid w:val="00400913"/>
    <w:rsid w:val="00403728"/>
    <w:rsid w:val="00405E05"/>
    <w:rsid w:val="00405EFB"/>
    <w:rsid w:val="0041088C"/>
    <w:rsid w:val="00411793"/>
    <w:rsid w:val="0041194E"/>
    <w:rsid w:val="00413A39"/>
    <w:rsid w:val="00415359"/>
    <w:rsid w:val="00420A38"/>
    <w:rsid w:val="004255D2"/>
    <w:rsid w:val="00431985"/>
    <w:rsid w:val="00431B19"/>
    <w:rsid w:val="00442BBE"/>
    <w:rsid w:val="004440D8"/>
    <w:rsid w:val="004474E3"/>
    <w:rsid w:val="00461F29"/>
    <w:rsid w:val="004645FC"/>
    <w:rsid w:val="00464984"/>
    <w:rsid w:val="004661AD"/>
    <w:rsid w:val="00467F9B"/>
    <w:rsid w:val="004825EB"/>
    <w:rsid w:val="00491FAE"/>
    <w:rsid w:val="00495E06"/>
    <w:rsid w:val="004A2EBD"/>
    <w:rsid w:val="004B0662"/>
    <w:rsid w:val="004B5A9B"/>
    <w:rsid w:val="004B69E4"/>
    <w:rsid w:val="004C529E"/>
    <w:rsid w:val="004C5B31"/>
    <w:rsid w:val="004C6BB1"/>
    <w:rsid w:val="004C7A68"/>
    <w:rsid w:val="004D1D85"/>
    <w:rsid w:val="004D3C3A"/>
    <w:rsid w:val="004E1CD1"/>
    <w:rsid w:val="004E21EC"/>
    <w:rsid w:val="004E43F8"/>
    <w:rsid w:val="00500D35"/>
    <w:rsid w:val="005015DA"/>
    <w:rsid w:val="005107EB"/>
    <w:rsid w:val="00516D9F"/>
    <w:rsid w:val="005210A6"/>
    <w:rsid w:val="00521345"/>
    <w:rsid w:val="0052301E"/>
    <w:rsid w:val="00523D14"/>
    <w:rsid w:val="00526DF0"/>
    <w:rsid w:val="005275FF"/>
    <w:rsid w:val="00533581"/>
    <w:rsid w:val="00535B29"/>
    <w:rsid w:val="00543C2D"/>
    <w:rsid w:val="00545CC4"/>
    <w:rsid w:val="00551FFF"/>
    <w:rsid w:val="005564CB"/>
    <w:rsid w:val="00556B1C"/>
    <w:rsid w:val="00560111"/>
    <w:rsid w:val="005607A2"/>
    <w:rsid w:val="00561A44"/>
    <w:rsid w:val="00565339"/>
    <w:rsid w:val="005664BC"/>
    <w:rsid w:val="0057198B"/>
    <w:rsid w:val="00572082"/>
    <w:rsid w:val="00573CFE"/>
    <w:rsid w:val="0058145D"/>
    <w:rsid w:val="005841D1"/>
    <w:rsid w:val="005969F2"/>
    <w:rsid w:val="00597FAE"/>
    <w:rsid w:val="005A5D56"/>
    <w:rsid w:val="005A6637"/>
    <w:rsid w:val="005B32A3"/>
    <w:rsid w:val="005B3680"/>
    <w:rsid w:val="005B5182"/>
    <w:rsid w:val="005B5620"/>
    <w:rsid w:val="005C0D44"/>
    <w:rsid w:val="005C3C1B"/>
    <w:rsid w:val="005C566C"/>
    <w:rsid w:val="005C6850"/>
    <w:rsid w:val="005C7E69"/>
    <w:rsid w:val="005E0A0D"/>
    <w:rsid w:val="005E262D"/>
    <w:rsid w:val="005F23D3"/>
    <w:rsid w:val="005F3D16"/>
    <w:rsid w:val="005F4F00"/>
    <w:rsid w:val="005F6282"/>
    <w:rsid w:val="005F73C2"/>
    <w:rsid w:val="005F7E20"/>
    <w:rsid w:val="00603AFF"/>
    <w:rsid w:val="00605E43"/>
    <w:rsid w:val="006153BB"/>
    <w:rsid w:val="00616C4C"/>
    <w:rsid w:val="006313F0"/>
    <w:rsid w:val="006318FB"/>
    <w:rsid w:val="00640D54"/>
    <w:rsid w:val="0064198F"/>
    <w:rsid w:val="00642A6F"/>
    <w:rsid w:val="006652C3"/>
    <w:rsid w:val="006728DD"/>
    <w:rsid w:val="0067474E"/>
    <w:rsid w:val="006905D1"/>
    <w:rsid w:val="00691FD0"/>
    <w:rsid w:val="00692148"/>
    <w:rsid w:val="0069231B"/>
    <w:rsid w:val="006947F0"/>
    <w:rsid w:val="006A1A1E"/>
    <w:rsid w:val="006A7E45"/>
    <w:rsid w:val="006B0B70"/>
    <w:rsid w:val="006B2C3B"/>
    <w:rsid w:val="006C5948"/>
    <w:rsid w:val="006C5D5B"/>
    <w:rsid w:val="006C7D49"/>
    <w:rsid w:val="006D11B2"/>
    <w:rsid w:val="006D24E7"/>
    <w:rsid w:val="006D4776"/>
    <w:rsid w:val="006E06B9"/>
    <w:rsid w:val="006E22A6"/>
    <w:rsid w:val="006E28D1"/>
    <w:rsid w:val="006F2A74"/>
    <w:rsid w:val="006F4F07"/>
    <w:rsid w:val="00707AC6"/>
    <w:rsid w:val="007118F5"/>
    <w:rsid w:val="00712AA4"/>
    <w:rsid w:val="007146C4"/>
    <w:rsid w:val="007157EE"/>
    <w:rsid w:val="007160C6"/>
    <w:rsid w:val="00720D70"/>
    <w:rsid w:val="00721AA1"/>
    <w:rsid w:val="00723C45"/>
    <w:rsid w:val="007246CB"/>
    <w:rsid w:val="00724B67"/>
    <w:rsid w:val="00727C1F"/>
    <w:rsid w:val="007327F9"/>
    <w:rsid w:val="00733524"/>
    <w:rsid w:val="00733961"/>
    <w:rsid w:val="007547F8"/>
    <w:rsid w:val="00761EC8"/>
    <w:rsid w:val="00764732"/>
    <w:rsid w:val="00765622"/>
    <w:rsid w:val="00770B6C"/>
    <w:rsid w:val="00774FD5"/>
    <w:rsid w:val="007800E3"/>
    <w:rsid w:val="00783FEA"/>
    <w:rsid w:val="00785818"/>
    <w:rsid w:val="00790AC3"/>
    <w:rsid w:val="00793C4E"/>
    <w:rsid w:val="00796DBB"/>
    <w:rsid w:val="007A0DE2"/>
    <w:rsid w:val="007A0FE3"/>
    <w:rsid w:val="007A1A3A"/>
    <w:rsid w:val="007A395D"/>
    <w:rsid w:val="007A482E"/>
    <w:rsid w:val="007C03B0"/>
    <w:rsid w:val="007C346C"/>
    <w:rsid w:val="007C40C4"/>
    <w:rsid w:val="007D62FD"/>
    <w:rsid w:val="007E09C3"/>
    <w:rsid w:val="007E3DE5"/>
    <w:rsid w:val="007E4786"/>
    <w:rsid w:val="0080294B"/>
    <w:rsid w:val="00803173"/>
    <w:rsid w:val="00811CC5"/>
    <w:rsid w:val="0081672D"/>
    <w:rsid w:val="008172BA"/>
    <w:rsid w:val="0082480E"/>
    <w:rsid w:val="0083234A"/>
    <w:rsid w:val="008326FF"/>
    <w:rsid w:val="008358F3"/>
    <w:rsid w:val="008370A2"/>
    <w:rsid w:val="00840607"/>
    <w:rsid w:val="0084470E"/>
    <w:rsid w:val="00845F6B"/>
    <w:rsid w:val="00850293"/>
    <w:rsid w:val="00850E74"/>
    <w:rsid w:val="00851373"/>
    <w:rsid w:val="00851BA6"/>
    <w:rsid w:val="008527B7"/>
    <w:rsid w:val="0085654D"/>
    <w:rsid w:val="00861160"/>
    <w:rsid w:val="00864540"/>
    <w:rsid w:val="0086654F"/>
    <w:rsid w:val="00866D43"/>
    <w:rsid w:val="0088077D"/>
    <w:rsid w:val="00881A91"/>
    <w:rsid w:val="008837ED"/>
    <w:rsid w:val="00897D5B"/>
    <w:rsid w:val="008A0FF1"/>
    <w:rsid w:val="008A356F"/>
    <w:rsid w:val="008A3870"/>
    <w:rsid w:val="008A4653"/>
    <w:rsid w:val="008A4717"/>
    <w:rsid w:val="008A50CC"/>
    <w:rsid w:val="008A6D78"/>
    <w:rsid w:val="008A7030"/>
    <w:rsid w:val="008B669D"/>
    <w:rsid w:val="008B71A4"/>
    <w:rsid w:val="008C2ABB"/>
    <w:rsid w:val="008C7814"/>
    <w:rsid w:val="008D1694"/>
    <w:rsid w:val="008D6DBC"/>
    <w:rsid w:val="008D6F9A"/>
    <w:rsid w:val="008D79CB"/>
    <w:rsid w:val="008E2071"/>
    <w:rsid w:val="008E5675"/>
    <w:rsid w:val="008E594F"/>
    <w:rsid w:val="008F07BC"/>
    <w:rsid w:val="0091073C"/>
    <w:rsid w:val="00912031"/>
    <w:rsid w:val="00914378"/>
    <w:rsid w:val="00915D9F"/>
    <w:rsid w:val="009160E6"/>
    <w:rsid w:val="00917851"/>
    <w:rsid w:val="009200BB"/>
    <w:rsid w:val="0092692B"/>
    <w:rsid w:val="00932F2A"/>
    <w:rsid w:val="009343DC"/>
    <w:rsid w:val="0094253F"/>
    <w:rsid w:val="00943E9C"/>
    <w:rsid w:val="00945B8B"/>
    <w:rsid w:val="00953F4D"/>
    <w:rsid w:val="00960BB8"/>
    <w:rsid w:val="00964F5C"/>
    <w:rsid w:val="0096771D"/>
    <w:rsid w:val="00967A26"/>
    <w:rsid w:val="00970AEB"/>
    <w:rsid w:val="00974B09"/>
    <w:rsid w:val="00975073"/>
    <w:rsid w:val="0097703F"/>
    <w:rsid w:val="00981566"/>
    <w:rsid w:val="0098182E"/>
    <w:rsid w:val="009831C0"/>
    <w:rsid w:val="0098720B"/>
    <w:rsid w:val="0099161D"/>
    <w:rsid w:val="00991830"/>
    <w:rsid w:val="00992EAF"/>
    <w:rsid w:val="009946AF"/>
    <w:rsid w:val="009957CC"/>
    <w:rsid w:val="009A341A"/>
    <w:rsid w:val="009B2D57"/>
    <w:rsid w:val="009B453E"/>
    <w:rsid w:val="009B6C26"/>
    <w:rsid w:val="009B77EE"/>
    <w:rsid w:val="009B7C42"/>
    <w:rsid w:val="009C752A"/>
    <w:rsid w:val="009D5E6E"/>
    <w:rsid w:val="009E101D"/>
    <w:rsid w:val="009E3C19"/>
    <w:rsid w:val="009E512B"/>
    <w:rsid w:val="009E57F5"/>
    <w:rsid w:val="009E73CA"/>
    <w:rsid w:val="009F0422"/>
    <w:rsid w:val="009F18E6"/>
    <w:rsid w:val="009F29C0"/>
    <w:rsid w:val="009F4BE3"/>
    <w:rsid w:val="009F5402"/>
    <w:rsid w:val="009F5B60"/>
    <w:rsid w:val="00A0389B"/>
    <w:rsid w:val="00A04909"/>
    <w:rsid w:val="00A05F6A"/>
    <w:rsid w:val="00A163D5"/>
    <w:rsid w:val="00A27B8A"/>
    <w:rsid w:val="00A3024D"/>
    <w:rsid w:val="00A30E0E"/>
    <w:rsid w:val="00A33AE9"/>
    <w:rsid w:val="00A37E64"/>
    <w:rsid w:val="00A40508"/>
    <w:rsid w:val="00A4125A"/>
    <w:rsid w:val="00A446C9"/>
    <w:rsid w:val="00A47B88"/>
    <w:rsid w:val="00A503EC"/>
    <w:rsid w:val="00A57537"/>
    <w:rsid w:val="00A57AC6"/>
    <w:rsid w:val="00A633E2"/>
    <w:rsid w:val="00A635D6"/>
    <w:rsid w:val="00A64BA6"/>
    <w:rsid w:val="00A67C5D"/>
    <w:rsid w:val="00A67E55"/>
    <w:rsid w:val="00A752EC"/>
    <w:rsid w:val="00A76007"/>
    <w:rsid w:val="00A76396"/>
    <w:rsid w:val="00A81B23"/>
    <w:rsid w:val="00A8553A"/>
    <w:rsid w:val="00A87B9F"/>
    <w:rsid w:val="00A9087E"/>
    <w:rsid w:val="00A916FC"/>
    <w:rsid w:val="00A93AED"/>
    <w:rsid w:val="00AA1480"/>
    <w:rsid w:val="00AB02A0"/>
    <w:rsid w:val="00AB47A5"/>
    <w:rsid w:val="00AC0210"/>
    <w:rsid w:val="00AC1022"/>
    <w:rsid w:val="00AC117F"/>
    <w:rsid w:val="00AC1F6B"/>
    <w:rsid w:val="00AC2B4D"/>
    <w:rsid w:val="00AC3B6B"/>
    <w:rsid w:val="00AC5FBE"/>
    <w:rsid w:val="00AD60D7"/>
    <w:rsid w:val="00AE1319"/>
    <w:rsid w:val="00AE2158"/>
    <w:rsid w:val="00AE34BB"/>
    <w:rsid w:val="00AE5F88"/>
    <w:rsid w:val="00AE698B"/>
    <w:rsid w:val="00AF0908"/>
    <w:rsid w:val="00AF340B"/>
    <w:rsid w:val="00AF4232"/>
    <w:rsid w:val="00AF6F3D"/>
    <w:rsid w:val="00B01DF7"/>
    <w:rsid w:val="00B061EE"/>
    <w:rsid w:val="00B06D47"/>
    <w:rsid w:val="00B1118A"/>
    <w:rsid w:val="00B12F4D"/>
    <w:rsid w:val="00B226F2"/>
    <w:rsid w:val="00B274DF"/>
    <w:rsid w:val="00B274E9"/>
    <w:rsid w:val="00B340BF"/>
    <w:rsid w:val="00B4092E"/>
    <w:rsid w:val="00B4150F"/>
    <w:rsid w:val="00B51860"/>
    <w:rsid w:val="00B549C4"/>
    <w:rsid w:val="00B566E3"/>
    <w:rsid w:val="00B56BDF"/>
    <w:rsid w:val="00B65812"/>
    <w:rsid w:val="00B825F0"/>
    <w:rsid w:val="00B85CD6"/>
    <w:rsid w:val="00B86B6A"/>
    <w:rsid w:val="00B90A27"/>
    <w:rsid w:val="00B90E01"/>
    <w:rsid w:val="00B9554D"/>
    <w:rsid w:val="00BA0786"/>
    <w:rsid w:val="00BB209F"/>
    <w:rsid w:val="00BB2B9F"/>
    <w:rsid w:val="00BB4C24"/>
    <w:rsid w:val="00BB7D9E"/>
    <w:rsid w:val="00BC0EFB"/>
    <w:rsid w:val="00BC2334"/>
    <w:rsid w:val="00BC2C8E"/>
    <w:rsid w:val="00BC76E3"/>
    <w:rsid w:val="00BC7839"/>
    <w:rsid w:val="00BC7C54"/>
    <w:rsid w:val="00BD175A"/>
    <w:rsid w:val="00BD3CB8"/>
    <w:rsid w:val="00BD4E6F"/>
    <w:rsid w:val="00BD7BB9"/>
    <w:rsid w:val="00BE4AAD"/>
    <w:rsid w:val="00BE6534"/>
    <w:rsid w:val="00BE7304"/>
    <w:rsid w:val="00BF0285"/>
    <w:rsid w:val="00BF32F0"/>
    <w:rsid w:val="00BF462F"/>
    <w:rsid w:val="00BF4DCE"/>
    <w:rsid w:val="00C029DE"/>
    <w:rsid w:val="00C05CE5"/>
    <w:rsid w:val="00C075E5"/>
    <w:rsid w:val="00C079BA"/>
    <w:rsid w:val="00C15515"/>
    <w:rsid w:val="00C20AEE"/>
    <w:rsid w:val="00C20E81"/>
    <w:rsid w:val="00C23719"/>
    <w:rsid w:val="00C31CC4"/>
    <w:rsid w:val="00C32B8A"/>
    <w:rsid w:val="00C33CD1"/>
    <w:rsid w:val="00C36E25"/>
    <w:rsid w:val="00C456E7"/>
    <w:rsid w:val="00C6171E"/>
    <w:rsid w:val="00C62BBB"/>
    <w:rsid w:val="00C6464B"/>
    <w:rsid w:val="00C71473"/>
    <w:rsid w:val="00C72CD5"/>
    <w:rsid w:val="00C747FD"/>
    <w:rsid w:val="00C77660"/>
    <w:rsid w:val="00C776E6"/>
    <w:rsid w:val="00C822A6"/>
    <w:rsid w:val="00C85D51"/>
    <w:rsid w:val="00C93358"/>
    <w:rsid w:val="00CA6961"/>
    <w:rsid w:val="00CA6F2C"/>
    <w:rsid w:val="00CB41AA"/>
    <w:rsid w:val="00CC22FB"/>
    <w:rsid w:val="00CC4DEF"/>
    <w:rsid w:val="00CD2779"/>
    <w:rsid w:val="00CD55FB"/>
    <w:rsid w:val="00CE152B"/>
    <w:rsid w:val="00CE36AE"/>
    <w:rsid w:val="00CE4F6F"/>
    <w:rsid w:val="00CE5F5D"/>
    <w:rsid w:val="00CF041C"/>
    <w:rsid w:val="00CF1871"/>
    <w:rsid w:val="00CF1DCA"/>
    <w:rsid w:val="00CF21F7"/>
    <w:rsid w:val="00CF5D74"/>
    <w:rsid w:val="00CF7A6A"/>
    <w:rsid w:val="00D019CE"/>
    <w:rsid w:val="00D1133E"/>
    <w:rsid w:val="00D168FF"/>
    <w:rsid w:val="00D17A34"/>
    <w:rsid w:val="00D21D80"/>
    <w:rsid w:val="00D24CBE"/>
    <w:rsid w:val="00D26628"/>
    <w:rsid w:val="00D26CFF"/>
    <w:rsid w:val="00D276E7"/>
    <w:rsid w:val="00D332B3"/>
    <w:rsid w:val="00D34CF3"/>
    <w:rsid w:val="00D42D50"/>
    <w:rsid w:val="00D44FFA"/>
    <w:rsid w:val="00D46399"/>
    <w:rsid w:val="00D55207"/>
    <w:rsid w:val="00D6135D"/>
    <w:rsid w:val="00D62CDA"/>
    <w:rsid w:val="00D645E7"/>
    <w:rsid w:val="00D71E4A"/>
    <w:rsid w:val="00D74D60"/>
    <w:rsid w:val="00D776BD"/>
    <w:rsid w:val="00D81801"/>
    <w:rsid w:val="00D92B45"/>
    <w:rsid w:val="00D95962"/>
    <w:rsid w:val="00D976CE"/>
    <w:rsid w:val="00DA05DE"/>
    <w:rsid w:val="00DA31BD"/>
    <w:rsid w:val="00DA427F"/>
    <w:rsid w:val="00DA69F0"/>
    <w:rsid w:val="00DA7D34"/>
    <w:rsid w:val="00DC1781"/>
    <w:rsid w:val="00DC389B"/>
    <w:rsid w:val="00DC504C"/>
    <w:rsid w:val="00DE2FEE"/>
    <w:rsid w:val="00DE394E"/>
    <w:rsid w:val="00DE3D4D"/>
    <w:rsid w:val="00DE4C02"/>
    <w:rsid w:val="00E00082"/>
    <w:rsid w:val="00E00BE9"/>
    <w:rsid w:val="00E022CA"/>
    <w:rsid w:val="00E07395"/>
    <w:rsid w:val="00E1687D"/>
    <w:rsid w:val="00E22A11"/>
    <w:rsid w:val="00E31E5C"/>
    <w:rsid w:val="00E41498"/>
    <w:rsid w:val="00E43876"/>
    <w:rsid w:val="00E44DD2"/>
    <w:rsid w:val="00E50B72"/>
    <w:rsid w:val="00E51BF0"/>
    <w:rsid w:val="00E52CC4"/>
    <w:rsid w:val="00E558C3"/>
    <w:rsid w:val="00E55927"/>
    <w:rsid w:val="00E55D6C"/>
    <w:rsid w:val="00E719B0"/>
    <w:rsid w:val="00E71C7C"/>
    <w:rsid w:val="00E7248E"/>
    <w:rsid w:val="00E912A6"/>
    <w:rsid w:val="00E94084"/>
    <w:rsid w:val="00E94A58"/>
    <w:rsid w:val="00E95430"/>
    <w:rsid w:val="00E96675"/>
    <w:rsid w:val="00E9754B"/>
    <w:rsid w:val="00EA4844"/>
    <w:rsid w:val="00EA4D9C"/>
    <w:rsid w:val="00EA5A97"/>
    <w:rsid w:val="00EA724C"/>
    <w:rsid w:val="00EB02B2"/>
    <w:rsid w:val="00EB75EE"/>
    <w:rsid w:val="00EC7525"/>
    <w:rsid w:val="00EE4C1D"/>
    <w:rsid w:val="00EF08B9"/>
    <w:rsid w:val="00EF1911"/>
    <w:rsid w:val="00EF3685"/>
    <w:rsid w:val="00EF5F93"/>
    <w:rsid w:val="00F032E2"/>
    <w:rsid w:val="00F04350"/>
    <w:rsid w:val="00F133DB"/>
    <w:rsid w:val="00F1418B"/>
    <w:rsid w:val="00F159EB"/>
    <w:rsid w:val="00F201C3"/>
    <w:rsid w:val="00F25BF4"/>
    <w:rsid w:val="00F2659C"/>
    <w:rsid w:val="00F267DB"/>
    <w:rsid w:val="00F344CF"/>
    <w:rsid w:val="00F37DFC"/>
    <w:rsid w:val="00F46F6F"/>
    <w:rsid w:val="00F600C6"/>
    <w:rsid w:val="00F60608"/>
    <w:rsid w:val="00F62217"/>
    <w:rsid w:val="00F6412D"/>
    <w:rsid w:val="00F735E8"/>
    <w:rsid w:val="00F75168"/>
    <w:rsid w:val="00F80F99"/>
    <w:rsid w:val="00F838C1"/>
    <w:rsid w:val="00F83D9E"/>
    <w:rsid w:val="00F863D3"/>
    <w:rsid w:val="00F87A2A"/>
    <w:rsid w:val="00F94AE4"/>
    <w:rsid w:val="00F96C29"/>
    <w:rsid w:val="00FA21AE"/>
    <w:rsid w:val="00FB17A9"/>
    <w:rsid w:val="00FB347E"/>
    <w:rsid w:val="00FB527C"/>
    <w:rsid w:val="00FB6F75"/>
    <w:rsid w:val="00FC0EB3"/>
    <w:rsid w:val="00FC525A"/>
    <w:rsid w:val="00FC5CF3"/>
    <w:rsid w:val="00FD0EBD"/>
    <w:rsid w:val="00FD675E"/>
    <w:rsid w:val="00FE24B1"/>
    <w:rsid w:val="00FE5618"/>
    <w:rsid w:val="00FE5674"/>
    <w:rsid w:val="00FF0D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spacing w:before="120" w:after="120"/>
      <w:outlineLvl w:val="3"/>
    </w:pPr>
    <w:rPr>
      <w:szCs w:val="20"/>
      <w:lang w:val="en-US" w:eastAsia="de-DE"/>
    </w:rPr>
  </w:style>
  <w:style w:type="paragraph" w:styleId="Heading5">
    <w:name w:val="heading 5"/>
    <w:basedOn w:val="Normal"/>
    <w:next w:val="Normal"/>
    <w:link w:val="Heading5Char"/>
    <w:rsid w:val="00D332B3"/>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600C6"/>
    <w:pPr>
      <w:spacing w:after="120"/>
      <w:jc w:val="both"/>
    </w:pPr>
    <w:rPr>
      <w:rFonts w:ascii="Calibri" w:hAnsi="Calibri"/>
    </w:rPr>
  </w:style>
  <w:style w:type="character" w:customStyle="1" w:styleId="BodyTextChar">
    <w:name w:val="Body Text Char"/>
    <w:link w:val="BodyText"/>
    <w:rsid w:val="00F600C6"/>
    <w:rPr>
      <w:rFonts w:cs="Calibri"/>
      <w:sz w:val="22"/>
      <w:szCs w:val="22"/>
    </w:rPr>
  </w:style>
  <w:style w:type="paragraph" w:customStyle="1" w:styleId="Bullet1">
    <w:name w:val="Bullet 1"/>
    <w:basedOn w:val="Normal"/>
    <w:qFormat/>
    <w:rsid w:val="00F600C6"/>
    <w:pPr>
      <w:numPr>
        <w:numId w:val="10"/>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Els-body-text">
    <w:name w:val="Els-body-text"/>
    <w:rsid w:val="005275FF"/>
    <w:pPr>
      <w:spacing w:line="240" w:lineRule="exact"/>
      <w:ind w:firstLine="238"/>
      <w:jc w:val="both"/>
    </w:pPr>
    <w:rPr>
      <w:rFonts w:ascii="Times New Roman" w:eastAsia="SimSun" w:hAnsi="Times New Roman"/>
      <w:lang w:val="en-US" w:eastAsia="en-US"/>
    </w:rPr>
  </w:style>
  <w:style w:type="table" w:customStyle="1" w:styleId="ListTable3">
    <w:name w:val="List Table 3"/>
    <w:basedOn w:val="TableNormal"/>
    <w:uiPriority w:val="48"/>
    <w:rsid w:val="005275FF"/>
    <w:rPr>
      <w:rFonts w:ascii="Times New Roman" w:eastAsia="SimSun" w:hAnsi="Times New Roman"/>
      <w:lang w:val="en-IN" w:eastAsia="en-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Caption">
    <w:name w:val="caption"/>
    <w:basedOn w:val="Normal"/>
    <w:next w:val="Normal"/>
    <w:uiPriority w:val="35"/>
    <w:unhideWhenUsed/>
    <w:qFormat/>
    <w:rsid w:val="005275FF"/>
    <w:pPr>
      <w:widowControl w:val="0"/>
      <w:wordWrap w:val="0"/>
      <w:autoSpaceDE w:val="0"/>
      <w:autoSpaceDN w:val="0"/>
      <w:spacing w:after="160" w:line="259" w:lineRule="auto"/>
      <w:jc w:val="both"/>
    </w:pPr>
    <w:rPr>
      <w:rFonts w:asciiTheme="minorHAnsi" w:eastAsiaTheme="minorEastAsia" w:hAnsiTheme="minorHAnsi" w:cstheme="minorBidi"/>
      <w:b/>
      <w:bCs/>
      <w:kern w:val="2"/>
      <w:sz w:val="20"/>
      <w:szCs w:val="20"/>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spacing w:before="120" w:after="120"/>
      <w:outlineLvl w:val="3"/>
    </w:pPr>
    <w:rPr>
      <w:szCs w:val="20"/>
      <w:lang w:val="en-US" w:eastAsia="de-DE"/>
    </w:rPr>
  </w:style>
  <w:style w:type="paragraph" w:styleId="Heading5">
    <w:name w:val="heading 5"/>
    <w:basedOn w:val="Normal"/>
    <w:next w:val="Normal"/>
    <w:link w:val="Heading5Char"/>
    <w:rsid w:val="00D332B3"/>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600C6"/>
    <w:pPr>
      <w:spacing w:after="120"/>
      <w:jc w:val="both"/>
    </w:pPr>
    <w:rPr>
      <w:rFonts w:ascii="Calibri" w:hAnsi="Calibri"/>
    </w:rPr>
  </w:style>
  <w:style w:type="character" w:customStyle="1" w:styleId="BodyTextChar">
    <w:name w:val="Body Text Char"/>
    <w:link w:val="BodyText"/>
    <w:rsid w:val="00F600C6"/>
    <w:rPr>
      <w:rFonts w:cs="Calibri"/>
      <w:sz w:val="22"/>
      <w:szCs w:val="22"/>
    </w:rPr>
  </w:style>
  <w:style w:type="paragraph" w:customStyle="1" w:styleId="Bullet1">
    <w:name w:val="Bullet 1"/>
    <w:basedOn w:val="Normal"/>
    <w:qFormat/>
    <w:rsid w:val="00F600C6"/>
    <w:pPr>
      <w:numPr>
        <w:numId w:val="10"/>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Els-body-text">
    <w:name w:val="Els-body-text"/>
    <w:rsid w:val="005275FF"/>
    <w:pPr>
      <w:spacing w:line="240" w:lineRule="exact"/>
      <w:ind w:firstLine="238"/>
      <w:jc w:val="both"/>
    </w:pPr>
    <w:rPr>
      <w:rFonts w:ascii="Times New Roman" w:eastAsia="SimSun" w:hAnsi="Times New Roman"/>
      <w:lang w:val="en-US" w:eastAsia="en-US"/>
    </w:rPr>
  </w:style>
  <w:style w:type="table" w:customStyle="1" w:styleId="ListTable3">
    <w:name w:val="List Table 3"/>
    <w:basedOn w:val="TableNormal"/>
    <w:uiPriority w:val="48"/>
    <w:rsid w:val="005275FF"/>
    <w:rPr>
      <w:rFonts w:ascii="Times New Roman" w:eastAsia="SimSun" w:hAnsi="Times New Roman"/>
      <w:lang w:val="en-IN" w:eastAsia="en-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Caption">
    <w:name w:val="caption"/>
    <w:basedOn w:val="Normal"/>
    <w:next w:val="Normal"/>
    <w:uiPriority w:val="35"/>
    <w:unhideWhenUsed/>
    <w:qFormat/>
    <w:rsid w:val="005275FF"/>
    <w:pPr>
      <w:widowControl w:val="0"/>
      <w:wordWrap w:val="0"/>
      <w:autoSpaceDE w:val="0"/>
      <w:autoSpaceDN w:val="0"/>
      <w:spacing w:after="160" w:line="259" w:lineRule="auto"/>
      <w:jc w:val="both"/>
    </w:pPr>
    <w:rPr>
      <w:rFonts w:asciiTheme="minorHAnsi" w:eastAsiaTheme="minorEastAsia" w:hAnsiTheme="minorHAnsi" w:cstheme="minorBidi"/>
      <w:b/>
      <w:bCs/>
      <w:kern w:val="2"/>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363663">
      <w:bodyDiv w:val="1"/>
      <w:marLeft w:val="0"/>
      <w:marRight w:val="0"/>
      <w:marTop w:val="0"/>
      <w:marBottom w:val="0"/>
      <w:divBdr>
        <w:top w:val="none" w:sz="0" w:space="0" w:color="auto"/>
        <w:left w:val="none" w:sz="0" w:space="0" w:color="auto"/>
        <w:bottom w:val="none" w:sz="0" w:space="0" w:color="auto"/>
        <w:right w:val="none" w:sz="0" w:space="0" w:color="auto"/>
      </w:divBdr>
      <w:divsChild>
        <w:div w:id="1866745171">
          <w:marLeft w:val="0"/>
          <w:marRight w:val="0"/>
          <w:marTop w:val="0"/>
          <w:marBottom w:val="0"/>
          <w:divBdr>
            <w:top w:val="none" w:sz="0" w:space="0" w:color="auto"/>
            <w:left w:val="none" w:sz="0" w:space="0" w:color="auto"/>
            <w:bottom w:val="none" w:sz="0" w:space="0" w:color="auto"/>
            <w:right w:val="none" w:sz="0" w:space="0" w:color="auto"/>
          </w:divBdr>
          <w:divsChild>
            <w:div w:id="1612738437">
              <w:marLeft w:val="0"/>
              <w:marRight w:val="0"/>
              <w:marTop w:val="0"/>
              <w:marBottom w:val="0"/>
              <w:divBdr>
                <w:top w:val="none" w:sz="0" w:space="0" w:color="auto"/>
                <w:left w:val="none" w:sz="0" w:space="0" w:color="auto"/>
                <w:bottom w:val="none" w:sz="0" w:space="0" w:color="auto"/>
                <w:right w:val="none" w:sz="0" w:space="0" w:color="auto"/>
              </w:divBdr>
              <w:divsChild>
                <w:div w:id="936405492">
                  <w:marLeft w:val="0"/>
                  <w:marRight w:val="0"/>
                  <w:marTop w:val="0"/>
                  <w:marBottom w:val="0"/>
                  <w:divBdr>
                    <w:top w:val="none" w:sz="0" w:space="0" w:color="auto"/>
                    <w:left w:val="none" w:sz="0" w:space="0" w:color="auto"/>
                    <w:bottom w:val="none" w:sz="0" w:space="0" w:color="auto"/>
                    <w:right w:val="none" w:sz="0" w:space="0" w:color="auto"/>
                  </w:divBdr>
                  <w:divsChild>
                    <w:div w:id="1323658929">
                      <w:marLeft w:val="0"/>
                      <w:marRight w:val="0"/>
                      <w:marTop w:val="0"/>
                      <w:marBottom w:val="0"/>
                      <w:divBdr>
                        <w:top w:val="none" w:sz="0" w:space="0" w:color="auto"/>
                        <w:left w:val="none" w:sz="0" w:space="0" w:color="auto"/>
                        <w:bottom w:val="none" w:sz="0" w:space="0" w:color="auto"/>
                        <w:right w:val="none" w:sz="0" w:space="0" w:color="auto"/>
                      </w:divBdr>
                      <w:divsChild>
                        <w:div w:id="1371876127">
                          <w:marLeft w:val="0"/>
                          <w:marRight w:val="0"/>
                          <w:marTop w:val="0"/>
                          <w:marBottom w:val="0"/>
                          <w:divBdr>
                            <w:top w:val="none" w:sz="0" w:space="0" w:color="auto"/>
                            <w:left w:val="none" w:sz="0" w:space="0" w:color="auto"/>
                            <w:bottom w:val="none" w:sz="0" w:space="0" w:color="auto"/>
                            <w:right w:val="none" w:sz="0" w:space="0" w:color="auto"/>
                          </w:divBdr>
                          <w:divsChild>
                            <w:div w:id="919412427">
                              <w:marLeft w:val="0"/>
                              <w:marRight w:val="0"/>
                              <w:marTop w:val="0"/>
                              <w:marBottom w:val="0"/>
                              <w:divBdr>
                                <w:top w:val="none" w:sz="0" w:space="0" w:color="auto"/>
                                <w:left w:val="none" w:sz="0" w:space="0" w:color="auto"/>
                                <w:bottom w:val="none" w:sz="0" w:space="0" w:color="auto"/>
                                <w:right w:val="none" w:sz="0" w:space="0" w:color="auto"/>
                              </w:divBdr>
                              <w:divsChild>
                                <w:div w:id="801537177">
                                  <w:marLeft w:val="0"/>
                                  <w:marRight w:val="0"/>
                                  <w:marTop w:val="0"/>
                                  <w:marBottom w:val="0"/>
                                  <w:divBdr>
                                    <w:top w:val="none" w:sz="0" w:space="0" w:color="auto"/>
                                    <w:left w:val="none" w:sz="0" w:space="0" w:color="auto"/>
                                    <w:bottom w:val="none" w:sz="0" w:space="0" w:color="auto"/>
                                    <w:right w:val="none" w:sz="0" w:space="0" w:color="auto"/>
                                  </w:divBdr>
                                  <w:divsChild>
                                    <w:div w:id="1689864008">
                                      <w:marLeft w:val="60"/>
                                      <w:marRight w:val="0"/>
                                      <w:marTop w:val="0"/>
                                      <w:marBottom w:val="0"/>
                                      <w:divBdr>
                                        <w:top w:val="none" w:sz="0" w:space="0" w:color="auto"/>
                                        <w:left w:val="none" w:sz="0" w:space="0" w:color="auto"/>
                                        <w:bottom w:val="none" w:sz="0" w:space="0" w:color="auto"/>
                                        <w:right w:val="none" w:sz="0" w:space="0" w:color="auto"/>
                                      </w:divBdr>
                                      <w:divsChild>
                                        <w:div w:id="1173885305">
                                          <w:marLeft w:val="0"/>
                                          <w:marRight w:val="0"/>
                                          <w:marTop w:val="0"/>
                                          <w:marBottom w:val="0"/>
                                          <w:divBdr>
                                            <w:top w:val="none" w:sz="0" w:space="0" w:color="auto"/>
                                            <w:left w:val="none" w:sz="0" w:space="0" w:color="auto"/>
                                            <w:bottom w:val="none" w:sz="0" w:space="0" w:color="auto"/>
                                            <w:right w:val="none" w:sz="0" w:space="0" w:color="auto"/>
                                          </w:divBdr>
                                          <w:divsChild>
                                            <w:div w:id="698509648">
                                              <w:marLeft w:val="0"/>
                                              <w:marRight w:val="0"/>
                                              <w:marTop w:val="0"/>
                                              <w:marBottom w:val="120"/>
                                              <w:divBdr>
                                                <w:top w:val="single" w:sz="6" w:space="0" w:color="F5F5F5"/>
                                                <w:left w:val="single" w:sz="6" w:space="0" w:color="F5F5F5"/>
                                                <w:bottom w:val="single" w:sz="6" w:space="0" w:color="F5F5F5"/>
                                                <w:right w:val="single" w:sz="6" w:space="0" w:color="F5F5F5"/>
                                              </w:divBdr>
                                              <w:divsChild>
                                                <w:div w:id="2029210814">
                                                  <w:marLeft w:val="0"/>
                                                  <w:marRight w:val="0"/>
                                                  <w:marTop w:val="0"/>
                                                  <w:marBottom w:val="0"/>
                                                  <w:divBdr>
                                                    <w:top w:val="none" w:sz="0" w:space="0" w:color="auto"/>
                                                    <w:left w:val="none" w:sz="0" w:space="0" w:color="auto"/>
                                                    <w:bottom w:val="none" w:sz="0" w:space="0" w:color="auto"/>
                                                    <w:right w:val="none" w:sz="0" w:space="0" w:color="auto"/>
                                                  </w:divBdr>
                                                  <w:divsChild>
                                                    <w:div w:id="18316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7307885">
      <w:bodyDiv w:val="1"/>
      <w:marLeft w:val="0"/>
      <w:marRight w:val="0"/>
      <w:marTop w:val="0"/>
      <w:marBottom w:val="0"/>
      <w:divBdr>
        <w:top w:val="none" w:sz="0" w:space="0" w:color="auto"/>
        <w:left w:val="none" w:sz="0" w:space="0" w:color="auto"/>
        <w:bottom w:val="none" w:sz="0" w:space="0" w:color="auto"/>
        <w:right w:val="none" w:sz="0" w:space="0" w:color="auto"/>
      </w:divBdr>
      <w:divsChild>
        <w:div w:id="1044133873">
          <w:marLeft w:val="0"/>
          <w:marRight w:val="0"/>
          <w:marTop w:val="0"/>
          <w:marBottom w:val="0"/>
          <w:divBdr>
            <w:top w:val="none" w:sz="0" w:space="0" w:color="auto"/>
            <w:left w:val="none" w:sz="0" w:space="0" w:color="auto"/>
            <w:bottom w:val="none" w:sz="0" w:space="0" w:color="auto"/>
            <w:right w:val="none" w:sz="0" w:space="0" w:color="auto"/>
          </w:divBdr>
          <w:divsChild>
            <w:div w:id="1854030854">
              <w:marLeft w:val="0"/>
              <w:marRight w:val="0"/>
              <w:marTop w:val="0"/>
              <w:marBottom w:val="0"/>
              <w:divBdr>
                <w:top w:val="none" w:sz="0" w:space="0" w:color="auto"/>
                <w:left w:val="none" w:sz="0" w:space="0" w:color="auto"/>
                <w:bottom w:val="none" w:sz="0" w:space="0" w:color="auto"/>
                <w:right w:val="none" w:sz="0" w:space="0" w:color="auto"/>
              </w:divBdr>
              <w:divsChild>
                <w:div w:id="812329633">
                  <w:marLeft w:val="0"/>
                  <w:marRight w:val="0"/>
                  <w:marTop w:val="0"/>
                  <w:marBottom w:val="0"/>
                  <w:divBdr>
                    <w:top w:val="none" w:sz="0" w:space="0" w:color="auto"/>
                    <w:left w:val="none" w:sz="0" w:space="0" w:color="auto"/>
                    <w:bottom w:val="none" w:sz="0" w:space="0" w:color="auto"/>
                    <w:right w:val="none" w:sz="0" w:space="0" w:color="auto"/>
                  </w:divBdr>
                  <w:divsChild>
                    <w:div w:id="950746364">
                      <w:marLeft w:val="0"/>
                      <w:marRight w:val="0"/>
                      <w:marTop w:val="0"/>
                      <w:marBottom w:val="0"/>
                      <w:divBdr>
                        <w:top w:val="none" w:sz="0" w:space="0" w:color="auto"/>
                        <w:left w:val="none" w:sz="0" w:space="0" w:color="auto"/>
                        <w:bottom w:val="none" w:sz="0" w:space="0" w:color="auto"/>
                        <w:right w:val="none" w:sz="0" w:space="0" w:color="auto"/>
                      </w:divBdr>
                      <w:divsChild>
                        <w:div w:id="1322123589">
                          <w:marLeft w:val="0"/>
                          <w:marRight w:val="0"/>
                          <w:marTop w:val="0"/>
                          <w:marBottom w:val="0"/>
                          <w:divBdr>
                            <w:top w:val="none" w:sz="0" w:space="0" w:color="auto"/>
                            <w:left w:val="none" w:sz="0" w:space="0" w:color="auto"/>
                            <w:bottom w:val="none" w:sz="0" w:space="0" w:color="auto"/>
                            <w:right w:val="none" w:sz="0" w:space="0" w:color="auto"/>
                          </w:divBdr>
                          <w:divsChild>
                            <w:div w:id="1250849669">
                              <w:marLeft w:val="0"/>
                              <w:marRight w:val="0"/>
                              <w:marTop w:val="0"/>
                              <w:marBottom w:val="0"/>
                              <w:divBdr>
                                <w:top w:val="none" w:sz="0" w:space="0" w:color="auto"/>
                                <w:left w:val="none" w:sz="0" w:space="0" w:color="auto"/>
                                <w:bottom w:val="none" w:sz="0" w:space="0" w:color="auto"/>
                                <w:right w:val="none" w:sz="0" w:space="0" w:color="auto"/>
                              </w:divBdr>
                              <w:divsChild>
                                <w:div w:id="335348998">
                                  <w:marLeft w:val="0"/>
                                  <w:marRight w:val="0"/>
                                  <w:marTop w:val="0"/>
                                  <w:marBottom w:val="0"/>
                                  <w:divBdr>
                                    <w:top w:val="none" w:sz="0" w:space="0" w:color="auto"/>
                                    <w:left w:val="none" w:sz="0" w:space="0" w:color="auto"/>
                                    <w:bottom w:val="none" w:sz="0" w:space="0" w:color="auto"/>
                                    <w:right w:val="none" w:sz="0" w:space="0" w:color="auto"/>
                                  </w:divBdr>
                                  <w:divsChild>
                                    <w:div w:id="206920087">
                                      <w:marLeft w:val="60"/>
                                      <w:marRight w:val="0"/>
                                      <w:marTop w:val="0"/>
                                      <w:marBottom w:val="0"/>
                                      <w:divBdr>
                                        <w:top w:val="none" w:sz="0" w:space="0" w:color="auto"/>
                                        <w:left w:val="none" w:sz="0" w:space="0" w:color="auto"/>
                                        <w:bottom w:val="none" w:sz="0" w:space="0" w:color="auto"/>
                                        <w:right w:val="none" w:sz="0" w:space="0" w:color="auto"/>
                                      </w:divBdr>
                                      <w:divsChild>
                                        <w:div w:id="1847817481">
                                          <w:marLeft w:val="0"/>
                                          <w:marRight w:val="0"/>
                                          <w:marTop w:val="0"/>
                                          <w:marBottom w:val="0"/>
                                          <w:divBdr>
                                            <w:top w:val="none" w:sz="0" w:space="0" w:color="auto"/>
                                            <w:left w:val="none" w:sz="0" w:space="0" w:color="auto"/>
                                            <w:bottom w:val="none" w:sz="0" w:space="0" w:color="auto"/>
                                            <w:right w:val="none" w:sz="0" w:space="0" w:color="auto"/>
                                          </w:divBdr>
                                          <w:divsChild>
                                            <w:div w:id="1772772635">
                                              <w:marLeft w:val="0"/>
                                              <w:marRight w:val="0"/>
                                              <w:marTop w:val="0"/>
                                              <w:marBottom w:val="120"/>
                                              <w:divBdr>
                                                <w:top w:val="single" w:sz="6" w:space="0" w:color="F5F5F5"/>
                                                <w:left w:val="single" w:sz="6" w:space="0" w:color="F5F5F5"/>
                                                <w:bottom w:val="single" w:sz="6" w:space="0" w:color="F5F5F5"/>
                                                <w:right w:val="single" w:sz="6" w:space="0" w:color="F5F5F5"/>
                                              </w:divBdr>
                                              <w:divsChild>
                                                <w:div w:id="2079209549">
                                                  <w:marLeft w:val="0"/>
                                                  <w:marRight w:val="0"/>
                                                  <w:marTop w:val="0"/>
                                                  <w:marBottom w:val="0"/>
                                                  <w:divBdr>
                                                    <w:top w:val="none" w:sz="0" w:space="0" w:color="auto"/>
                                                    <w:left w:val="none" w:sz="0" w:space="0" w:color="auto"/>
                                                    <w:bottom w:val="none" w:sz="0" w:space="0" w:color="auto"/>
                                                    <w:right w:val="none" w:sz="0" w:space="0" w:color="auto"/>
                                                  </w:divBdr>
                                                  <w:divsChild>
                                                    <w:div w:id="377358056">
                                                      <w:marLeft w:val="0"/>
                                                      <w:marRight w:val="0"/>
                                                      <w:marTop w:val="0"/>
                                                      <w:marBottom w:val="0"/>
                                                      <w:divBdr>
                                                        <w:top w:val="none" w:sz="0" w:space="0" w:color="auto"/>
                                                        <w:left w:val="none" w:sz="0" w:space="0" w:color="auto"/>
                                                        <w:bottom w:val="none" w:sz="0" w:space="0" w:color="auto"/>
                                                        <w:right w:val="none" w:sz="0" w:space="0" w:color="auto"/>
                                                      </w:divBdr>
                                                    </w:div>
                                                  </w:divsChild>
                                                </w:div>
                                                <w:div w:id="1166286693">
                                                  <w:marLeft w:val="0"/>
                                                  <w:marRight w:val="0"/>
                                                  <w:marTop w:val="0"/>
                                                  <w:marBottom w:val="0"/>
                                                  <w:divBdr>
                                                    <w:top w:val="none" w:sz="0" w:space="0" w:color="auto"/>
                                                    <w:left w:val="none" w:sz="0" w:space="0" w:color="auto"/>
                                                    <w:bottom w:val="none" w:sz="0" w:space="0" w:color="auto"/>
                                                    <w:right w:val="none" w:sz="0" w:space="0" w:color="auto"/>
                                                  </w:divBdr>
                                                  <w:divsChild>
                                                    <w:div w:id="201518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8735973">
      <w:bodyDiv w:val="1"/>
      <w:marLeft w:val="0"/>
      <w:marRight w:val="0"/>
      <w:marTop w:val="0"/>
      <w:marBottom w:val="0"/>
      <w:divBdr>
        <w:top w:val="none" w:sz="0" w:space="0" w:color="auto"/>
        <w:left w:val="none" w:sz="0" w:space="0" w:color="auto"/>
        <w:bottom w:val="none" w:sz="0" w:space="0" w:color="auto"/>
        <w:right w:val="none" w:sz="0" w:space="0" w:color="auto"/>
      </w:divBdr>
      <w:divsChild>
        <w:div w:id="589512379">
          <w:marLeft w:val="0"/>
          <w:marRight w:val="0"/>
          <w:marTop w:val="0"/>
          <w:marBottom w:val="0"/>
          <w:divBdr>
            <w:top w:val="none" w:sz="0" w:space="0" w:color="auto"/>
            <w:left w:val="none" w:sz="0" w:space="0" w:color="auto"/>
            <w:bottom w:val="none" w:sz="0" w:space="0" w:color="auto"/>
            <w:right w:val="none" w:sz="0" w:space="0" w:color="auto"/>
          </w:divBdr>
          <w:divsChild>
            <w:div w:id="1434277094">
              <w:marLeft w:val="0"/>
              <w:marRight w:val="0"/>
              <w:marTop w:val="0"/>
              <w:marBottom w:val="0"/>
              <w:divBdr>
                <w:top w:val="none" w:sz="0" w:space="0" w:color="auto"/>
                <w:left w:val="none" w:sz="0" w:space="0" w:color="auto"/>
                <w:bottom w:val="none" w:sz="0" w:space="0" w:color="auto"/>
                <w:right w:val="none" w:sz="0" w:space="0" w:color="auto"/>
              </w:divBdr>
              <w:divsChild>
                <w:div w:id="807628123">
                  <w:marLeft w:val="0"/>
                  <w:marRight w:val="0"/>
                  <w:marTop w:val="0"/>
                  <w:marBottom w:val="0"/>
                  <w:divBdr>
                    <w:top w:val="none" w:sz="0" w:space="0" w:color="auto"/>
                    <w:left w:val="none" w:sz="0" w:space="0" w:color="auto"/>
                    <w:bottom w:val="none" w:sz="0" w:space="0" w:color="auto"/>
                    <w:right w:val="none" w:sz="0" w:space="0" w:color="auto"/>
                  </w:divBdr>
                  <w:divsChild>
                    <w:div w:id="1841118964">
                      <w:marLeft w:val="0"/>
                      <w:marRight w:val="0"/>
                      <w:marTop w:val="0"/>
                      <w:marBottom w:val="0"/>
                      <w:divBdr>
                        <w:top w:val="none" w:sz="0" w:space="0" w:color="auto"/>
                        <w:left w:val="none" w:sz="0" w:space="0" w:color="auto"/>
                        <w:bottom w:val="none" w:sz="0" w:space="0" w:color="auto"/>
                        <w:right w:val="none" w:sz="0" w:space="0" w:color="auto"/>
                      </w:divBdr>
                      <w:divsChild>
                        <w:div w:id="716852062">
                          <w:marLeft w:val="0"/>
                          <w:marRight w:val="0"/>
                          <w:marTop w:val="0"/>
                          <w:marBottom w:val="0"/>
                          <w:divBdr>
                            <w:top w:val="none" w:sz="0" w:space="0" w:color="auto"/>
                            <w:left w:val="none" w:sz="0" w:space="0" w:color="auto"/>
                            <w:bottom w:val="none" w:sz="0" w:space="0" w:color="auto"/>
                            <w:right w:val="none" w:sz="0" w:space="0" w:color="auto"/>
                          </w:divBdr>
                          <w:divsChild>
                            <w:div w:id="2071341420">
                              <w:marLeft w:val="0"/>
                              <w:marRight w:val="0"/>
                              <w:marTop w:val="0"/>
                              <w:marBottom w:val="0"/>
                              <w:divBdr>
                                <w:top w:val="none" w:sz="0" w:space="0" w:color="auto"/>
                                <w:left w:val="none" w:sz="0" w:space="0" w:color="auto"/>
                                <w:bottom w:val="none" w:sz="0" w:space="0" w:color="auto"/>
                                <w:right w:val="none" w:sz="0" w:space="0" w:color="auto"/>
                              </w:divBdr>
                              <w:divsChild>
                                <w:div w:id="312760770">
                                  <w:marLeft w:val="0"/>
                                  <w:marRight w:val="0"/>
                                  <w:marTop w:val="0"/>
                                  <w:marBottom w:val="0"/>
                                  <w:divBdr>
                                    <w:top w:val="none" w:sz="0" w:space="0" w:color="auto"/>
                                    <w:left w:val="none" w:sz="0" w:space="0" w:color="auto"/>
                                    <w:bottom w:val="none" w:sz="0" w:space="0" w:color="auto"/>
                                    <w:right w:val="none" w:sz="0" w:space="0" w:color="auto"/>
                                  </w:divBdr>
                                  <w:divsChild>
                                    <w:div w:id="1483235879">
                                      <w:marLeft w:val="60"/>
                                      <w:marRight w:val="0"/>
                                      <w:marTop w:val="0"/>
                                      <w:marBottom w:val="0"/>
                                      <w:divBdr>
                                        <w:top w:val="none" w:sz="0" w:space="0" w:color="auto"/>
                                        <w:left w:val="none" w:sz="0" w:space="0" w:color="auto"/>
                                        <w:bottom w:val="none" w:sz="0" w:space="0" w:color="auto"/>
                                        <w:right w:val="none" w:sz="0" w:space="0" w:color="auto"/>
                                      </w:divBdr>
                                      <w:divsChild>
                                        <w:div w:id="1803187914">
                                          <w:marLeft w:val="0"/>
                                          <w:marRight w:val="0"/>
                                          <w:marTop w:val="0"/>
                                          <w:marBottom w:val="0"/>
                                          <w:divBdr>
                                            <w:top w:val="none" w:sz="0" w:space="0" w:color="auto"/>
                                            <w:left w:val="none" w:sz="0" w:space="0" w:color="auto"/>
                                            <w:bottom w:val="none" w:sz="0" w:space="0" w:color="auto"/>
                                            <w:right w:val="none" w:sz="0" w:space="0" w:color="auto"/>
                                          </w:divBdr>
                                          <w:divsChild>
                                            <w:div w:id="228392999">
                                              <w:marLeft w:val="0"/>
                                              <w:marRight w:val="0"/>
                                              <w:marTop w:val="0"/>
                                              <w:marBottom w:val="120"/>
                                              <w:divBdr>
                                                <w:top w:val="single" w:sz="6" w:space="0" w:color="F5F5F5"/>
                                                <w:left w:val="single" w:sz="6" w:space="0" w:color="F5F5F5"/>
                                                <w:bottom w:val="single" w:sz="6" w:space="0" w:color="F5F5F5"/>
                                                <w:right w:val="single" w:sz="6" w:space="0" w:color="F5F5F5"/>
                                              </w:divBdr>
                                              <w:divsChild>
                                                <w:div w:id="135726371">
                                                  <w:marLeft w:val="0"/>
                                                  <w:marRight w:val="0"/>
                                                  <w:marTop w:val="0"/>
                                                  <w:marBottom w:val="0"/>
                                                  <w:divBdr>
                                                    <w:top w:val="none" w:sz="0" w:space="0" w:color="auto"/>
                                                    <w:left w:val="none" w:sz="0" w:space="0" w:color="auto"/>
                                                    <w:bottom w:val="none" w:sz="0" w:space="0" w:color="auto"/>
                                                    <w:right w:val="none" w:sz="0" w:space="0" w:color="auto"/>
                                                  </w:divBdr>
                                                  <w:divsChild>
                                                    <w:div w:id="1825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6398315">
      <w:bodyDiv w:val="1"/>
      <w:marLeft w:val="0"/>
      <w:marRight w:val="0"/>
      <w:marTop w:val="0"/>
      <w:marBottom w:val="0"/>
      <w:divBdr>
        <w:top w:val="none" w:sz="0" w:space="0" w:color="auto"/>
        <w:left w:val="none" w:sz="0" w:space="0" w:color="auto"/>
        <w:bottom w:val="none" w:sz="0" w:space="0" w:color="auto"/>
        <w:right w:val="none" w:sz="0" w:space="0" w:color="auto"/>
      </w:divBdr>
    </w:div>
    <w:div w:id="1000233888">
      <w:bodyDiv w:val="1"/>
      <w:marLeft w:val="0"/>
      <w:marRight w:val="0"/>
      <w:marTop w:val="0"/>
      <w:marBottom w:val="0"/>
      <w:divBdr>
        <w:top w:val="none" w:sz="0" w:space="0" w:color="auto"/>
        <w:left w:val="none" w:sz="0" w:space="0" w:color="auto"/>
        <w:bottom w:val="none" w:sz="0" w:space="0" w:color="auto"/>
        <w:right w:val="none" w:sz="0" w:space="0" w:color="auto"/>
      </w:divBdr>
    </w:div>
    <w:div w:id="1863736798">
      <w:bodyDiv w:val="1"/>
      <w:marLeft w:val="0"/>
      <w:marRight w:val="0"/>
      <w:marTop w:val="0"/>
      <w:marBottom w:val="0"/>
      <w:divBdr>
        <w:top w:val="none" w:sz="0" w:space="0" w:color="auto"/>
        <w:left w:val="none" w:sz="0" w:space="0" w:color="auto"/>
        <w:bottom w:val="none" w:sz="0" w:space="0" w:color="auto"/>
        <w:right w:val="none" w:sz="0" w:space="0" w:color="auto"/>
      </w:divBdr>
      <w:divsChild>
        <w:div w:id="1457480350">
          <w:marLeft w:val="0"/>
          <w:marRight w:val="0"/>
          <w:marTop w:val="0"/>
          <w:marBottom w:val="0"/>
          <w:divBdr>
            <w:top w:val="none" w:sz="0" w:space="0" w:color="auto"/>
            <w:left w:val="none" w:sz="0" w:space="0" w:color="auto"/>
            <w:bottom w:val="none" w:sz="0" w:space="0" w:color="auto"/>
            <w:right w:val="none" w:sz="0" w:space="0" w:color="auto"/>
          </w:divBdr>
          <w:divsChild>
            <w:div w:id="1993868924">
              <w:marLeft w:val="0"/>
              <w:marRight w:val="0"/>
              <w:marTop w:val="0"/>
              <w:marBottom w:val="0"/>
              <w:divBdr>
                <w:top w:val="none" w:sz="0" w:space="0" w:color="auto"/>
                <w:left w:val="none" w:sz="0" w:space="0" w:color="auto"/>
                <w:bottom w:val="none" w:sz="0" w:space="0" w:color="auto"/>
                <w:right w:val="none" w:sz="0" w:space="0" w:color="auto"/>
              </w:divBdr>
              <w:divsChild>
                <w:div w:id="10764766">
                  <w:marLeft w:val="0"/>
                  <w:marRight w:val="0"/>
                  <w:marTop w:val="0"/>
                  <w:marBottom w:val="0"/>
                  <w:divBdr>
                    <w:top w:val="none" w:sz="0" w:space="0" w:color="auto"/>
                    <w:left w:val="none" w:sz="0" w:space="0" w:color="auto"/>
                    <w:bottom w:val="none" w:sz="0" w:space="0" w:color="auto"/>
                    <w:right w:val="none" w:sz="0" w:space="0" w:color="auto"/>
                  </w:divBdr>
                  <w:divsChild>
                    <w:div w:id="1520775151">
                      <w:marLeft w:val="0"/>
                      <w:marRight w:val="0"/>
                      <w:marTop w:val="0"/>
                      <w:marBottom w:val="0"/>
                      <w:divBdr>
                        <w:top w:val="none" w:sz="0" w:space="0" w:color="auto"/>
                        <w:left w:val="none" w:sz="0" w:space="0" w:color="auto"/>
                        <w:bottom w:val="none" w:sz="0" w:space="0" w:color="auto"/>
                        <w:right w:val="none" w:sz="0" w:space="0" w:color="auto"/>
                      </w:divBdr>
                      <w:divsChild>
                        <w:div w:id="1127505662">
                          <w:marLeft w:val="0"/>
                          <w:marRight w:val="0"/>
                          <w:marTop w:val="0"/>
                          <w:marBottom w:val="0"/>
                          <w:divBdr>
                            <w:top w:val="none" w:sz="0" w:space="0" w:color="auto"/>
                            <w:left w:val="none" w:sz="0" w:space="0" w:color="auto"/>
                            <w:bottom w:val="none" w:sz="0" w:space="0" w:color="auto"/>
                            <w:right w:val="none" w:sz="0" w:space="0" w:color="auto"/>
                          </w:divBdr>
                          <w:divsChild>
                            <w:div w:id="848913196">
                              <w:marLeft w:val="0"/>
                              <w:marRight w:val="0"/>
                              <w:marTop w:val="0"/>
                              <w:marBottom w:val="0"/>
                              <w:divBdr>
                                <w:top w:val="none" w:sz="0" w:space="0" w:color="auto"/>
                                <w:left w:val="none" w:sz="0" w:space="0" w:color="auto"/>
                                <w:bottom w:val="none" w:sz="0" w:space="0" w:color="auto"/>
                                <w:right w:val="none" w:sz="0" w:space="0" w:color="auto"/>
                              </w:divBdr>
                              <w:divsChild>
                                <w:div w:id="428159941">
                                  <w:marLeft w:val="0"/>
                                  <w:marRight w:val="0"/>
                                  <w:marTop w:val="0"/>
                                  <w:marBottom w:val="0"/>
                                  <w:divBdr>
                                    <w:top w:val="none" w:sz="0" w:space="0" w:color="auto"/>
                                    <w:left w:val="none" w:sz="0" w:space="0" w:color="auto"/>
                                    <w:bottom w:val="none" w:sz="0" w:space="0" w:color="auto"/>
                                    <w:right w:val="none" w:sz="0" w:space="0" w:color="auto"/>
                                  </w:divBdr>
                                  <w:divsChild>
                                    <w:div w:id="1370378166">
                                      <w:marLeft w:val="60"/>
                                      <w:marRight w:val="0"/>
                                      <w:marTop w:val="0"/>
                                      <w:marBottom w:val="0"/>
                                      <w:divBdr>
                                        <w:top w:val="none" w:sz="0" w:space="0" w:color="auto"/>
                                        <w:left w:val="none" w:sz="0" w:space="0" w:color="auto"/>
                                        <w:bottom w:val="none" w:sz="0" w:space="0" w:color="auto"/>
                                        <w:right w:val="none" w:sz="0" w:space="0" w:color="auto"/>
                                      </w:divBdr>
                                      <w:divsChild>
                                        <w:div w:id="1191333118">
                                          <w:marLeft w:val="0"/>
                                          <w:marRight w:val="0"/>
                                          <w:marTop w:val="0"/>
                                          <w:marBottom w:val="0"/>
                                          <w:divBdr>
                                            <w:top w:val="none" w:sz="0" w:space="0" w:color="auto"/>
                                            <w:left w:val="none" w:sz="0" w:space="0" w:color="auto"/>
                                            <w:bottom w:val="none" w:sz="0" w:space="0" w:color="auto"/>
                                            <w:right w:val="none" w:sz="0" w:space="0" w:color="auto"/>
                                          </w:divBdr>
                                          <w:divsChild>
                                            <w:div w:id="712771810">
                                              <w:marLeft w:val="0"/>
                                              <w:marRight w:val="0"/>
                                              <w:marTop w:val="0"/>
                                              <w:marBottom w:val="120"/>
                                              <w:divBdr>
                                                <w:top w:val="single" w:sz="6" w:space="0" w:color="F5F5F5"/>
                                                <w:left w:val="single" w:sz="6" w:space="0" w:color="F5F5F5"/>
                                                <w:bottom w:val="single" w:sz="6" w:space="0" w:color="F5F5F5"/>
                                                <w:right w:val="single" w:sz="6" w:space="0" w:color="F5F5F5"/>
                                              </w:divBdr>
                                              <w:divsChild>
                                                <w:div w:id="1882668818">
                                                  <w:marLeft w:val="0"/>
                                                  <w:marRight w:val="0"/>
                                                  <w:marTop w:val="0"/>
                                                  <w:marBottom w:val="0"/>
                                                  <w:divBdr>
                                                    <w:top w:val="none" w:sz="0" w:space="0" w:color="auto"/>
                                                    <w:left w:val="none" w:sz="0" w:space="0" w:color="auto"/>
                                                    <w:bottom w:val="none" w:sz="0" w:space="0" w:color="auto"/>
                                                    <w:right w:val="none" w:sz="0" w:space="0" w:color="auto"/>
                                                  </w:divBdr>
                                                  <w:divsChild>
                                                    <w:div w:id="122055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developers.maritimecloud.net/identity/index.html" TargetMode="Externa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2652D-606F-4850-BF1B-A41D7576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7</Pages>
  <Words>2078</Words>
  <Characters>11429</Characters>
  <Application>Microsoft Office Word</Application>
  <DocSecurity>0</DocSecurity>
  <Lines>95</Lines>
  <Paragraphs>26</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145</cp:revision>
  <cp:lastPrinted>2018-09-03T08:52:00Z</cp:lastPrinted>
  <dcterms:created xsi:type="dcterms:W3CDTF">2018-08-31T10:10:00Z</dcterms:created>
  <dcterms:modified xsi:type="dcterms:W3CDTF">2018-09-13T08:14:00Z</dcterms:modified>
</cp:coreProperties>
</file>